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D6B" w:rsidRPr="00175D6B" w:rsidRDefault="00175D6B" w:rsidP="00040DDC">
      <w:pPr>
        <w:spacing w:line="500" w:lineRule="exact"/>
        <w:jc w:val="center"/>
        <w:rPr>
          <w:rFonts w:ascii="標楷體" w:eastAsia="標楷體" w:hAnsi="標楷體" w:cs="Times New Roman"/>
          <w:b/>
          <w:bCs/>
          <w:color w:val="000000"/>
          <w:sz w:val="32"/>
          <w:szCs w:val="32"/>
        </w:rPr>
      </w:pPr>
      <w:r w:rsidRPr="00175D6B">
        <w:rPr>
          <w:rFonts w:ascii="標楷體" w:eastAsia="標楷體" w:hAnsi="標楷體" w:cs="Times New Roman" w:hint="eastAsia"/>
          <w:b/>
          <w:bCs/>
          <w:color w:val="000000"/>
          <w:sz w:val="32"/>
          <w:szCs w:val="32"/>
        </w:rPr>
        <w:t>桃園市平鎮區新榮國民小學</w:t>
      </w:r>
      <w:proofErr w:type="gramStart"/>
      <w:r w:rsidRPr="00175D6B">
        <w:rPr>
          <w:rFonts w:ascii="標楷體" w:eastAsia="標楷體" w:hAnsi="標楷體" w:cs="Times New Roman" w:hint="eastAsia"/>
          <w:b/>
          <w:bCs/>
          <w:color w:val="000000"/>
          <w:sz w:val="32"/>
          <w:szCs w:val="32"/>
        </w:rPr>
        <w:t>1</w:t>
      </w:r>
      <w:r w:rsidRPr="00175D6B">
        <w:rPr>
          <w:rFonts w:ascii="標楷體" w:eastAsia="標楷體" w:hAnsi="標楷體" w:cs="Times New Roman"/>
          <w:b/>
          <w:bCs/>
          <w:color w:val="000000"/>
          <w:sz w:val="32"/>
          <w:szCs w:val="32"/>
        </w:rPr>
        <w:t>11</w:t>
      </w:r>
      <w:proofErr w:type="gramEnd"/>
      <w:r w:rsidRPr="00175D6B">
        <w:rPr>
          <w:rFonts w:ascii="標楷體" w:eastAsia="標楷體" w:hAnsi="標楷體" w:cs="Times New Roman" w:hint="eastAsia"/>
          <w:b/>
          <w:bCs/>
          <w:color w:val="000000"/>
          <w:sz w:val="32"/>
          <w:szCs w:val="32"/>
        </w:rPr>
        <w:t>年度進用警衛人員契約書</w:t>
      </w:r>
    </w:p>
    <w:p w:rsidR="00175D6B" w:rsidRPr="00175D6B" w:rsidRDefault="00175D6B" w:rsidP="00175D6B">
      <w:pPr>
        <w:spacing w:line="400" w:lineRule="exact"/>
        <w:rPr>
          <w:rFonts w:ascii="標楷體" w:eastAsia="標楷體" w:hAnsi="標楷體" w:cs="Times New Roman"/>
          <w:b/>
          <w:bCs/>
          <w:color w:val="000000"/>
          <w:sz w:val="16"/>
          <w:szCs w:val="16"/>
        </w:rPr>
      </w:pPr>
    </w:p>
    <w:p w:rsidR="00175D6B" w:rsidRPr="00175D6B" w:rsidRDefault="00175D6B" w:rsidP="00175D6B">
      <w:pPr>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 xml:space="preserve">桃園市平鎮區新榮國民小學（以下簡稱甲方）為加強校園門禁管理及維護學生安全等，與      </w:t>
      </w:r>
      <w:r w:rsidRPr="00175D6B">
        <w:rPr>
          <w:rFonts w:ascii="標楷體" w:eastAsia="標楷體" w:hAnsi="標楷體" w:cs="Times New Roman"/>
          <w:color w:val="000000"/>
          <w:sz w:val="28"/>
          <w:szCs w:val="28"/>
        </w:rPr>
        <w:t xml:space="preserve"> </w:t>
      </w:r>
      <w:r w:rsidRPr="00175D6B">
        <w:rPr>
          <w:rFonts w:ascii="標楷體" w:eastAsia="標楷體" w:hAnsi="標楷體" w:cs="Times New Roman" w:hint="eastAsia"/>
          <w:color w:val="000000"/>
          <w:sz w:val="28"/>
          <w:szCs w:val="28"/>
        </w:rPr>
        <w:t xml:space="preserve"> 君（以下簡稱乙方），雙方同意訂立契約，共同遵守約定條款如下：</w:t>
      </w:r>
      <w:bookmarkStart w:id="0" w:name="_GoBack"/>
      <w:bookmarkEnd w:id="0"/>
    </w:p>
    <w:p w:rsidR="00175D6B" w:rsidRPr="00175D6B" w:rsidRDefault="00175D6B" w:rsidP="00175D6B">
      <w:pPr>
        <w:spacing w:after="120" w:line="400" w:lineRule="exact"/>
        <w:ind w:left="-1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第 一 條   （契約期間）</w:t>
      </w:r>
    </w:p>
    <w:p w:rsidR="00175D6B" w:rsidRPr="00175D6B" w:rsidRDefault="00175D6B" w:rsidP="00175D6B">
      <w:pPr>
        <w:numPr>
          <w:ilvl w:val="1"/>
          <w:numId w:val="1"/>
        </w:numPr>
        <w:tabs>
          <w:tab w:val="left" w:pos="1276"/>
        </w:tabs>
        <w:spacing w:line="400" w:lineRule="exact"/>
        <w:ind w:left="1276" w:hanging="567"/>
        <w:jc w:val="both"/>
        <w:rPr>
          <w:rFonts w:ascii="標楷體" w:eastAsia="標楷體" w:hAnsi="標楷體" w:cs="Times New Roman"/>
          <w:color w:val="000000"/>
          <w:sz w:val="27"/>
          <w:szCs w:val="27"/>
        </w:rPr>
      </w:pPr>
      <w:r w:rsidRPr="00175D6B">
        <w:rPr>
          <w:rFonts w:ascii="標楷體" w:eastAsia="標楷體" w:hAnsi="標楷體" w:cs="Times New Roman" w:hint="eastAsia"/>
          <w:color w:val="000000"/>
          <w:sz w:val="27"/>
          <w:szCs w:val="27"/>
        </w:rPr>
        <w:t>本次甄選經錄取後以短期約聘方式，</w:t>
      </w:r>
      <w:r w:rsidRPr="00175D6B">
        <w:rPr>
          <w:rFonts w:ascii="標楷體" w:eastAsia="標楷體" w:hAnsi="標楷體" w:cs="Times New Roman"/>
          <w:color w:val="000000"/>
          <w:sz w:val="27"/>
          <w:szCs w:val="27"/>
        </w:rPr>
        <w:t>自</w:t>
      </w:r>
      <w:r w:rsidRPr="00175D6B">
        <w:rPr>
          <w:rFonts w:ascii="標楷體" w:eastAsia="標楷體" w:hAnsi="標楷體" w:cs="Times New Roman" w:hint="eastAsia"/>
          <w:color w:val="000000"/>
          <w:sz w:val="27"/>
          <w:szCs w:val="27"/>
        </w:rPr>
        <w:t>中華民國1</w:t>
      </w:r>
      <w:r w:rsidRPr="00175D6B">
        <w:rPr>
          <w:rFonts w:ascii="標楷體" w:eastAsia="標楷體" w:hAnsi="標楷體" w:cs="Times New Roman"/>
          <w:color w:val="000000"/>
          <w:sz w:val="27"/>
          <w:szCs w:val="27"/>
        </w:rPr>
        <w:t>11年</w:t>
      </w:r>
      <w:r w:rsidRPr="00175D6B">
        <w:rPr>
          <w:rFonts w:ascii="標楷體" w:eastAsia="標楷體" w:hAnsi="標楷體" w:cs="Times New Roman" w:hint="eastAsia"/>
          <w:color w:val="000000"/>
          <w:sz w:val="27"/>
          <w:szCs w:val="27"/>
        </w:rPr>
        <w:t>3月</w:t>
      </w:r>
      <w:r w:rsidRPr="00175D6B">
        <w:rPr>
          <w:rFonts w:ascii="標楷體" w:eastAsia="標楷體" w:hAnsi="標楷體" w:cs="Times New Roman"/>
          <w:color w:val="000000"/>
          <w:sz w:val="27"/>
          <w:szCs w:val="27"/>
        </w:rPr>
        <w:t>1</w:t>
      </w:r>
      <w:r w:rsidRPr="00175D6B">
        <w:rPr>
          <w:rFonts w:ascii="標楷體" w:eastAsia="標楷體" w:hAnsi="標楷體" w:cs="Times New Roman" w:hint="eastAsia"/>
          <w:color w:val="000000"/>
          <w:sz w:val="27"/>
          <w:szCs w:val="27"/>
        </w:rPr>
        <w:t>日起試用一個月，表現經學校考評合格後始得正式訂定聘任契約，</w:t>
      </w:r>
      <w:proofErr w:type="gramStart"/>
      <w:r w:rsidRPr="00175D6B">
        <w:rPr>
          <w:rFonts w:ascii="標楷體" w:eastAsia="標楷體" w:hAnsi="標楷體" w:cs="Times New Roman" w:hint="eastAsia"/>
          <w:color w:val="000000"/>
          <w:sz w:val="27"/>
          <w:szCs w:val="27"/>
        </w:rPr>
        <w:t>1</w:t>
      </w:r>
      <w:r w:rsidRPr="00175D6B">
        <w:rPr>
          <w:rFonts w:ascii="標楷體" w:eastAsia="標楷體" w:hAnsi="標楷體" w:cs="Times New Roman"/>
          <w:color w:val="000000"/>
          <w:sz w:val="27"/>
          <w:szCs w:val="27"/>
        </w:rPr>
        <w:t>11</w:t>
      </w:r>
      <w:proofErr w:type="gramEnd"/>
      <w:r w:rsidRPr="00175D6B">
        <w:rPr>
          <w:rFonts w:ascii="標楷體" w:eastAsia="標楷體" w:hAnsi="標楷體" w:cs="Times New Roman" w:hint="eastAsia"/>
          <w:color w:val="000000"/>
          <w:sz w:val="27"/>
          <w:szCs w:val="27"/>
        </w:rPr>
        <w:t>年度雇用期間至1</w:t>
      </w:r>
      <w:r w:rsidRPr="00175D6B">
        <w:rPr>
          <w:rFonts w:ascii="標楷體" w:eastAsia="標楷體" w:hAnsi="標楷體" w:cs="Times New Roman"/>
          <w:color w:val="000000"/>
          <w:sz w:val="27"/>
          <w:szCs w:val="27"/>
        </w:rPr>
        <w:t>11</w:t>
      </w:r>
      <w:r w:rsidRPr="00175D6B">
        <w:rPr>
          <w:rFonts w:ascii="標楷體" w:eastAsia="標楷體" w:hAnsi="標楷體" w:cs="Times New Roman" w:hint="eastAsia"/>
          <w:color w:val="000000"/>
          <w:sz w:val="27"/>
          <w:szCs w:val="27"/>
        </w:rPr>
        <w:t>年</w:t>
      </w:r>
      <w:r w:rsidRPr="00175D6B">
        <w:rPr>
          <w:rFonts w:ascii="標楷體" w:eastAsia="標楷體" w:hAnsi="標楷體" w:cs="Times New Roman"/>
          <w:color w:val="000000"/>
          <w:sz w:val="27"/>
          <w:szCs w:val="27"/>
        </w:rPr>
        <w:t>12</w:t>
      </w:r>
      <w:r w:rsidRPr="00175D6B">
        <w:rPr>
          <w:rFonts w:ascii="標楷體" w:eastAsia="標楷體" w:hAnsi="標楷體" w:cs="Times New Roman" w:hint="eastAsia"/>
          <w:color w:val="000000"/>
          <w:sz w:val="27"/>
          <w:szCs w:val="27"/>
        </w:rPr>
        <w:t>月</w:t>
      </w:r>
      <w:r w:rsidRPr="00175D6B">
        <w:rPr>
          <w:rFonts w:ascii="標楷體" w:eastAsia="標楷體" w:hAnsi="標楷體" w:cs="Times New Roman"/>
          <w:color w:val="000000"/>
          <w:sz w:val="27"/>
          <w:szCs w:val="27"/>
        </w:rPr>
        <w:t>31</w:t>
      </w:r>
      <w:r w:rsidRPr="00175D6B">
        <w:rPr>
          <w:rFonts w:ascii="標楷體" w:eastAsia="標楷體" w:hAnsi="標楷體" w:cs="Times New Roman" w:hint="eastAsia"/>
          <w:color w:val="000000"/>
          <w:sz w:val="27"/>
          <w:szCs w:val="27"/>
        </w:rPr>
        <w:t>日止。</w:t>
      </w:r>
    </w:p>
    <w:p w:rsidR="00175D6B" w:rsidRPr="00175D6B" w:rsidRDefault="00175D6B" w:rsidP="00175D6B">
      <w:pPr>
        <w:numPr>
          <w:ilvl w:val="1"/>
          <w:numId w:val="1"/>
        </w:numPr>
        <w:tabs>
          <w:tab w:val="left" w:pos="1276"/>
        </w:tabs>
        <w:spacing w:line="400" w:lineRule="exact"/>
        <w:ind w:leftChars="450" w:left="1647" w:hanging="567"/>
        <w:jc w:val="both"/>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7"/>
          <w:szCs w:val="27"/>
        </w:rPr>
        <w:t>年終前經考核表現優異者，得參考「桃園市政府及所屬各機關學校臨時人員進用及管理要點」第十四點辦理</w:t>
      </w:r>
      <w:proofErr w:type="gramStart"/>
      <w:r w:rsidRPr="00175D6B">
        <w:rPr>
          <w:rFonts w:ascii="標楷體" w:eastAsia="標楷體" w:hAnsi="標楷體" w:cs="Times New Roman" w:hint="eastAsia"/>
          <w:color w:val="000000"/>
          <w:sz w:val="27"/>
          <w:szCs w:val="27"/>
        </w:rPr>
        <w:t>續雇，</w:t>
      </w:r>
      <w:proofErr w:type="gramEnd"/>
      <w:r w:rsidRPr="00175D6B">
        <w:rPr>
          <w:rFonts w:ascii="標楷體" w:eastAsia="標楷體" w:hAnsi="標楷體" w:cs="Times New Roman" w:hint="eastAsia"/>
          <w:color w:val="000000"/>
          <w:sz w:val="27"/>
          <w:szCs w:val="27"/>
        </w:rPr>
        <w:t>以一年</w:t>
      </w:r>
      <w:proofErr w:type="gramStart"/>
      <w:r w:rsidRPr="00175D6B">
        <w:rPr>
          <w:rFonts w:ascii="標楷體" w:eastAsia="標楷體" w:hAnsi="標楷體" w:cs="Times New Roman" w:hint="eastAsia"/>
          <w:color w:val="000000"/>
          <w:sz w:val="27"/>
          <w:szCs w:val="27"/>
        </w:rPr>
        <w:t>一</w:t>
      </w:r>
      <w:proofErr w:type="gramEnd"/>
      <w:r w:rsidRPr="00175D6B">
        <w:rPr>
          <w:rFonts w:ascii="標楷體" w:eastAsia="標楷體" w:hAnsi="標楷體" w:cs="Times New Roman" w:hint="eastAsia"/>
          <w:color w:val="000000"/>
          <w:sz w:val="27"/>
          <w:szCs w:val="27"/>
        </w:rPr>
        <w:t>聘為原則</w:t>
      </w:r>
      <w:r w:rsidRPr="00175D6B">
        <w:rPr>
          <w:rFonts w:ascii="標楷體" w:eastAsia="標楷體" w:hAnsi="標楷體" w:cs="Times New Roman"/>
          <w:color w:val="000000"/>
          <w:sz w:val="27"/>
          <w:szCs w:val="27"/>
        </w:rPr>
        <w:t>。</w:t>
      </w:r>
    </w:p>
    <w:p w:rsidR="00175D6B" w:rsidRPr="00175D6B" w:rsidRDefault="00175D6B" w:rsidP="00175D6B">
      <w:pPr>
        <w:spacing w:beforeLines="50" w:before="180" w:after="120" w:line="400" w:lineRule="exact"/>
        <w:ind w:left="-181"/>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第 二 條   （工作項目）</w:t>
      </w:r>
    </w:p>
    <w:p w:rsidR="00175D6B" w:rsidRPr="00175D6B" w:rsidRDefault="00175D6B" w:rsidP="00175D6B">
      <w:pPr>
        <w:spacing w:line="400" w:lineRule="exact"/>
        <w:ind w:leftChars="450" w:left="1959" w:hangingChars="314" w:hanging="879"/>
        <w:rPr>
          <w:rFonts w:ascii="標楷體" w:eastAsia="標楷體" w:hAnsi="標楷體" w:cs="Times New Roman"/>
          <w:bCs/>
          <w:color w:val="000000"/>
          <w:szCs w:val="28"/>
        </w:rPr>
      </w:pPr>
      <w:r w:rsidRPr="00175D6B">
        <w:rPr>
          <w:rFonts w:ascii="標楷體" w:eastAsia="標楷體" w:hAnsi="標楷體" w:cs="Times New Roman" w:hint="eastAsia"/>
          <w:color w:val="000000"/>
          <w:sz w:val="28"/>
          <w:szCs w:val="28"/>
        </w:rPr>
        <w:t>乙方接受甲方監督指揮，擔任工作內容如下：</w:t>
      </w:r>
    </w:p>
    <w:p w:rsidR="00175D6B" w:rsidRPr="00175D6B" w:rsidRDefault="00175D6B" w:rsidP="00175D6B">
      <w:pPr>
        <w:numPr>
          <w:ilvl w:val="0"/>
          <w:numId w:val="3"/>
        </w:numPr>
        <w:snapToGrid w:val="0"/>
        <w:spacing w:line="400" w:lineRule="exact"/>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門禁管</w:t>
      </w:r>
      <w:r w:rsidRPr="00175D6B">
        <w:rPr>
          <w:rFonts w:ascii="標楷體" w:eastAsia="標楷體" w:hAnsi="標楷體" w:cs="Times New Roman"/>
          <w:bCs/>
          <w:color w:val="000000"/>
          <w:sz w:val="28"/>
          <w:szCs w:val="28"/>
        </w:rPr>
        <w:t>制</w:t>
      </w:r>
      <w:r w:rsidRPr="00175D6B">
        <w:rPr>
          <w:rFonts w:ascii="標楷體" w:eastAsia="標楷體" w:hAnsi="標楷體" w:cs="Times New Roman" w:hint="eastAsia"/>
          <w:color w:val="000000"/>
          <w:sz w:val="28"/>
          <w:szCs w:val="28"/>
        </w:rPr>
        <w:t>。</w:t>
      </w:r>
    </w:p>
    <w:p w:rsidR="00175D6B" w:rsidRPr="00175D6B" w:rsidRDefault="00175D6B" w:rsidP="00175D6B">
      <w:pPr>
        <w:numPr>
          <w:ilvl w:val="0"/>
          <w:numId w:val="3"/>
        </w:numPr>
        <w:snapToGrid w:val="0"/>
        <w:spacing w:line="400" w:lineRule="exact"/>
        <w:rPr>
          <w:rFonts w:ascii="標楷體" w:eastAsia="標楷體" w:hAnsi="標楷體" w:cs="Times New Roman"/>
          <w:color w:val="000000"/>
          <w:sz w:val="28"/>
          <w:szCs w:val="28"/>
        </w:rPr>
      </w:pPr>
      <w:r w:rsidRPr="00175D6B">
        <w:rPr>
          <w:rFonts w:ascii="標楷體" w:eastAsia="標楷體" w:hAnsi="標楷體" w:cs="Times New Roman"/>
          <w:bCs/>
          <w:color w:val="000000"/>
          <w:sz w:val="28"/>
          <w:szCs w:val="28"/>
        </w:rPr>
        <w:t>校園安全巡視</w:t>
      </w:r>
      <w:r w:rsidRPr="00175D6B">
        <w:rPr>
          <w:rFonts w:ascii="標楷體" w:eastAsia="標楷體" w:hAnsi="標楷體" w:cs="Times New Roman" w:hint="eastAsia"/>
          <w:color w:val="000000"/>
          <w:sz w:val="28"/>
          <w:szCs w:val="28"/>
        </w:rPr>
        <w:t>。</w:t>
      </w:r>
    </w:p>
    <w:p w:rsidR="00175D6B" w:rsidRPr="00175D6B" w:rsidRDefault="00175D6B" w:rsidP="00175D6B">
      <w:pPr>
        <w:numPr>
          <w:ilvl w:val="0"/>
          <w:numId w:val="3"/>
        </w:numPr>
        <w:snapToGrid w:val="0"/>
        <w:spacing w:line="400" w:lineRule="exact"/>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上下學路口交通指揮。</w:t>
      </w:r>
    </w:p>
    <w:p w:rsidR="00175D6B" w:rsidRPr="00175D6B" w:rsidRDefault="00175D6B" w:rsidP="00175D6B">
      <w:pPr>
        <w:numPr>
          <w:ilvl w:val="0"/>
          <w:numId w:val="3"/>
        </w:numPr>
        <w:snapToGrid w:val="0"/>
        <w:spacing w:line="400" w:lineRule="exact"/>
        <w:rPr>
          <w:rFonts w:ascii="標楷體" w:eastAsia="標楷體" w:hAnsi="標楷體" w:cs="Times New Roman"/>
          <w:color w:val="000000"/>
          <w:sz w:val="28"/>
          <w:szCs w:val="28"/>
        </w:rPr>
      </w:pPr>
      <w:r w:rsidRPr="00175D6B">
        <w:rPr>
          <w:rFonts w:ascii="標楷體" w:eastAsia="標楷體" w:hAnsi="標楷體" w:cs="Times New Roman" w:hint="eastAsia"/>
          <w:bCs/>
          <w:color w:val="000000"/>
          <w:sz w:val="28"/>
          <w:szCs w:val="28"/>
        </w:rPr>
        <w:t>來賓通報及導引。</w:t>
      </w:r>
    </w:p>
    <w:p w:rsidR="00175D6B" w:rsidRPr="00175D6B" w:rsidRDefault="00175D6B" w:rsidP="00175D6B">
      <w:pPr>
        <w:numPr>
          <w:ilvl w:val="0"/>
          <w:numId w:val="3"/>
        </w:numPr>
        <w:snapToGrid w:val="0"/>
        <w:spacing w:line="400" w:lineRule="exact"/>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7"/>
          <w:szCs w:val="27"/>
        </w:rPr>
        <w:t>校園綠化美化維護</w:t>
      </w:r>
    </w:p>
    <w:p w:rsidR="00175D6B" w:rsidRPr="00175D6B" w:rsidRDefault="00175D6B" w:rsidP="00175D6B">
      <w:pPr>
        <w:numPr>
          <w:ilvl w:val="0"/>
          <w:numId w:val="3"/>
        </w:numPr>
        <w:snapToGrid w:val="0"/>
        <w:spacing w:line="400" w:lineRule="exact"/>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保全系統設定與解除。</w:t>
      </w:r>
    </w:p>
    <w:p w:rsidR="00175D6B" w:rsidRPr="00175D6B" w:rsidRDefault="00175D6B" w:rsidP="00175D6B">
      <w:pPr>
        <w:numPr>
          <w:ilvl w:val="0"/>
          <w:numId w:val="3"/>
        </w:numPr>
        <w:snapToGrid w:val="0"/>
        <w:spacing w:line="400" w:lineRule="exact"/>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開、鎖</w:t>
      </w:r>
      <w:r w:rsidRPr="00175D6B">
        <w:rPr>
          <w:rFonts w:ascii="標楷體" w:eastAsia="標楷體" w:hAnsi="標楷體" w:cs="Times New Roman" w:hint="eastAsia"/>
          <w:bCs/>
          <w:color w:val="000000"/>
          <w:sz w:val="28"/>
          <w:szCs w:val="28"/>
        </w:rPr>
        <w:t>行政辦公室及</w:t>
      </w:r>
      <w:r w:rsidRPr="00175D6B">
        <w:rPr>
          <w:rFonts w:ascii="標楷體" w:eastAsia="標楷體" w:hAnsi="標楷體" w:cs="Times New Roman" w:hint="eastAsia"/>
          <w:color w:val="000000"/>
          <w:sz w:val="28"/>
          <w:szCs w:val="28"/>
        </w:rPr>
        <w:t>教室門窗，</w:t>
      </w:r>
      <w:r w:rsidRPr="00175D6B">
        <w:rPr>
          <w:rFonts w:ascii="標楷體" w:eastAsia="標楷體" w:hAnsi="標楷體" w:cs="Times New Roman" w:hint="eastAsia"/>
          <w:sz w:val="28"/>
          <w:szCs w:val="28"/>
        </w:rPr>
        <w:t>及關閉電源</w:t>
      </w:r>
      <w:r w:rsidRPr="00175D6B">
        <w:rPr>
          <w:rFonts w:ascii="標楷體" w:eastAsia="標楷體" w:hAnsi="標楷體" w:cs="Times New Roman" w:hint="eastAsia"/>
          <w:color w:val="000000"/>
          <w:sz w:val="28"/>
          <w:szCs w:val="28"/>
        </w:rPr>
        <w:t>。</w:t>
      </w:r>
    </w:p>
    <w:p w:rsidR="00175D6B" w:rsidRPr="00175D6B" w:rsidRDefault="00175D6B" w:rsidP="00175D6B">
      <w:pPr>
        <w:numPr>
          <w:ilvl w:val="0"/>
          <w:numId w:val="3"/>
        </w:numPr>
        <w:snapToGrid w:val="0"/>
        <w:spacing w:line="400" w:lineRule="exact"/>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簽收公文信件包裹等。</w:t>
      </w:r>
    </w:p>
    <w:p w:rsidR="00175D6B" w:rsidRPr="00175D6B" w:rsidRDefault="00175D6B" w:rsidP="00175D6B">
      <w:pPr>
        <w:numPr>
          <w:ilvl w:val="0"/>
          <w:numId w:val="3"/>
        </w:numPr>
        <w:snapToGrid w:val="0"/>
        <w:spacing w:line="400" w:lineRule="exact"/>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處理偶發事件。</w:t>
      </w:r>
    </w:p>
    <w:p w:rsidR="00175D6B" w:rsidRPr="00175D6B" w:rsidRDefault="00175D6B" w:rsidP="00175D6B">
      <w:pPr>
        <w:numPr>
          <w:ilvl w:val="0"/>
          <w:numId w:val="3"/>
        </w:numPr>
        <w:snapToGrid w:val="0"/>
        <w:spacing w:line="400" w:lineRule="exact"/>
        <w:rPr>
          <w:rFonts w:ascii="標楷體" w:eastAsia="標楷體" w:hAnsi="標楷體" w:cs="Times New Roman"/>
          <w:color w:val="000000"/>
          <w:sz w:val="28"/>
          <w:szCs w:val="28"/>
        </w:rPr>
      </w:pPr>
      <w:r w:rsidRPr="00175D6B">
        <w:rPr>
          <w:rFonts w:ascii="標楷體" w:eastAsia="標楷體" w:hAnsi="標楷體" w:cs="Times New Roman" w:hint="eastAsia"/>
          <w:bCs/>
          <w:color w:val="000000"/>
          <w:sz w:val="28"/>
          <w:szCs w:val="28"/>
        </w:rPr>
        <w:t>警衛室及</w:t>
      </w:r>
      <w:proofErr w:type="gramStart"/>
      <w:r w:rsidRPr="00175D6B">
        <w:rPr>
          <w:rFonts w:ascii="標楷體" w:eastAsia="標楷體" w:hAnsi="標楷體" w:cs="Times New Roman" w:hint="eastAsia"/>
          <w:bCs/>
          <w:color w:val="000000"/>
          <w:sz w:val="28"/>
          <w:szCs w:val="28"/>
        </w:rPr>
        <w:t>週</w:t>
      </w:r>
      <w:proofErr w:type="gramEnd"/>
      <w:r w:rsidRPr="00175D6B">
        <w:rPr>
          <w:rFonts w:ascii="標楷體" w:eastAsia="標楷體" w:hAnsi="標楷體" w:cs="Times New Roman" w:hint="eastAsia"/>
          <w:bCs/>
          <w:color w:val="000000"/>
          <w:sz w:val="28"/>
          <w:szCs w:val="28"/>
        </w:rPr>
        <w:t>圍環境整理。</w:t>
      </w:r>
    </w:p>
    <w:p w:rsidR="00175D6B" w:rsidRPr="00175D6B" w:rsidRDefault="00175D6B" w:rsidP="00175D6B">
      <w:pPr>
        <w:numPr>
          <w:ilvl w:val="0"/>
          <w:numId w:val="3"/>
        </w:numPr>
        <w:tabs>
          <w:tab w:val="left" w:pos="2268"/>
        </w:tabs>
        <w:snapToGrid w:val="0"/>
        <w:spacing w:line="400" w:lineRule="exact"/>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協助倒垃圾。</w:t>
      </w:r>
    </w:p>
    <w:p w:rsidR="00175D6B" w:rsidRPr="00175D6B" w:rsidRDefault="00175D6B" w:rsidP="00175D6B">
      <w:pPr>
        <w:numPr>
          <w:ilvl w:val="0"/>
          <w:numId w:val="3"/>
        </w:numPr>
        <w:tabs>
          <w:tab w:val="left" w:pos="2127"/>
          <w:tab w:val="left" w:pos="2268"/>
        </w:tabs>
        <w:snapToGrid w:val="0"/>
        <w:spacing w:line="400" w:lineRule="exact"/>
        <w:rPr>
          <w:rFonts w:ascii="標楷體" w:eastAsia="標楷體" w:hAnsi="標楷體" w:cs="Times New Roman"/>
          <w:color w:val="000000"/>
          <w:sz w:val="28"/>
          <w:szCs w:val="28"/>
        </w:rPr>
      </w:pPr>
      <w:proofErr w:type="gramStart"/>
      <w:r w:rsidRPr="00175D6B">
        <w:rPr>
          <w:rFonts w:ascii="標楷體" w:eastAsia="標楷體" w:hAnsi="標楷體" w:cs="Times New Roman" w:hint="eastAsia"/>
          <w:color w:val="000000"/>
          <w:sz w:val="28"/>
          <w:szCs w:val="28"/>
        </w:rPr>
        <w:t>校狗照</w:t>
      </w:r>
      <w:proofErr w:type="gramEnd"/>
      <w:r w:rsidRPr="00175D6B">
        <w:rPr>
          <w:rFonts w:ascii="標楷體" w:eastAsia="標楷體" w:hAnsi="標楷體" w:cs="Times New Roman" w:hint="eastAsia"/>
          <w:color w:val="000000"/>
          <w:sz w:val="28"/>
          <w:szCs w:val="28"/>
        </w:rPr>
        <w:t>護餵食及住宿環境整潔。</w:t>
      </w:r>
    </w:p>
    <w:p w:rsidR="00175D6B" w:rsidRPr="00175D6B" w:rsidRDefault="00175D6B" w:rsidP="00175D6B">
      <w:pPr>
        <w:numPr>
          <w:ilvl w:val="0"/>
          <w:numId w:val="3"/>
        </w:numPr>
        <w:tabs>
          <w:tab w:val="left" w:pos="2127"/>
          <w:tab w:val="left" w:pos="2268"/>
        </w:tabs>
        <w:snapToGrid w:val="0"/>
        <w:spacing w:line="400" w:lineRule="exact"/>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其他臨時交辦任務。</w:t>
      </w:r>
    </w:p>
    <w:p w:rsidR="00175D6B" w:rsidRPr="00175D6B" w:rsidRDefault="00175D6B" w:rsidP="00175D6B">
      <w:pPr>
        <w:spacing w:beforeLines="50" w:before="180" w:after="120" w:line="400" w:lineRule="exact"/>
        <w:ind w:left="-181"/>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第 三 條   （工作地點）</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乙方接受甲方監督指揮，於下列地點，擔任本契約所定之工作：</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（一）校園內。</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（二）校園對外各出入口及兩側人行步道、交通指揮區域。</w:t>
      </w:r>
    </w:p>
    <w:p w:rsidR="00175D6B" w:rsidRPr="00175D6B" w:rsidRDefault="00175D6B" w:rsidP="00175D6B">
      <w:pPr>
        <w:spacing w:beforeLines="50" w:before="180" w:after="120" w:line="400" w:lineRule="exact"/>
        <w:ind w:left="-181"/>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lastRenderedPageBreak/>
        <w:t>第 四 條   （工作時間、日數及休息）</w:t>
      </w:r>
    </w:p>
    <w:p w:rsidR="00175D6B" w:rsidRPr="00175D6B" w:rsidRDefault="00175D6B" w:rsidP="00175D6B">
      <w:pPr>
        <w:numPr>
          <w:ilvl w:val="0"/>
          <w:numId w:val="4"/>
        </w:numPr>
        <w:spacing w:line="400" w:lineRule="exact"/>
        <w:rPr>
          <w:rFonts w:ascii="標楷體" w:eastAsia="標楷體" w:hAnsi="標楷體" w:cs="Times New Roman"/>
          <w:bCs/>
          <w:color w:val="000000"/>
          <w:sz w:val="28"/>
          <w:szCs w:val="28"/>
        </w:rPr>
      </w:pPr>
      <w:r w:rsidRPr="00175D6B">
        <w:rPr>
          <w:rFonts w:ascii="標楷體" w:eastAsia="標楷體" w:hAnsi="標楷體" w:cs="Times New Roman" w:hint="eastAsia"/>
          <w:bCs/>
          <w:color w:val="000000"/>
          <w:sz w:val="28"/>
          <w:szCs w:val="28"/>
        </w:rPr>
        <w:t>1</w:t>
      </w:r>
      <w:r w:rsidRPr="00175D6B">
        <w:rPr>
          <w:rFonts w:ascii="標楷體" w:eastAsia="標楷體" w:hAnsi="標楷體" w:cs="Times New Roman"/>
          <w:bCs/>
          <w:color w:val="000000"/>
          <w:sz w:val="28"/>
          <w:szCs w:val="28"/>
        </w:rPr>
        <w:t>11</w:t>
      </w:r>
      <w:r w:rsidRPr="00175D6B">
        <w:rPr>
          <w:rFonts w:ascii="標楷體" w:eastAsia="標楷體" w:hAnsi="標楷體" w:cs="Times New Roman" w:hint="eastAsia"/>
          <w:bCs/>
          <w:color w:val="000000"/>
          <w:sz w:val="28"/>
          <w:szCs w:val="28"/>
        </w:rPr>
        <w:t>年3月1日起至1</w:t>
      </w:r>
      <w:r w:rsidRPr="00175D6B">
        <w:rPr>
          <w:rFonts w:ascii="標楷體" w:eastAsia="標楷體" w:hAnsi="標楷體" w:cs="Times New Roman"/>
          <w:bCs/>
          <w:color w:val="000000"/>
          <w:sz w:val="28"/>
          <w:szCs w:val="28"/>
        </w:rPr>
        <w:t>11</w:t>
      </w:r>
      <w:r w:rsidRPr="00175D6B">
        <w:rPr>
          <w:rFonts w:ascii="標楷體" w:eastAsia="標楷體" w:hAnsi="標楷體" w:cs="Times New Roman" w:hint="eastAsia"/>
          <w:bCs/>
          <w:color w:val="000000"/>
          <w:sz w:val="28"/>
          <w:szCs w:val="28"/>
        </w:rPr>
        <w:t>年12月31日止：</w:t>
      </w:r>
    </w:p>
    <w:p w:rsidR="00175D6B" w:rsidRPr="00175D6B" w:rsidRDefault="00175D6B" w:rsidP="00175D6B">
      <w:pPr>
        <w:spacing w:line="400" w:lineRule="exact"/>
        <w:ind w:leftChars="745" w:left="1788"/>
        <w:rPr>
          <w:rFonts w:ascii="標楷體" w:eastAsia="標楷體" w:hAnsi="標楷體" w:cs="Times New Roman"/>
          <w:bCs/>
          <w:color w:val="000000"/>
          <w:sz w:val="28"/>
          <w:szCs w:val="28"/>
        </w:rPr>
      </w:pPr>
      <w:r w:rsidRPr="00175D6B">
        <w:rPr>
          <w:rFonts w:ascii="標楷體" w:eastAsia="標楷體" w:hAnsi="標楷體" w:cs="Times New Roman" w:hint="eastAsia"/>
          <w:bCs/>
          <w:color w:val="000000"/>
          <w:sz w:val="28"/>
          <w:szCs w:val="28"/>
        </w:rPr>
        <w:t>星期一至五：06：30~18：30，兩人輪班，每日務必完成清點交班（書面資料、電話或l</w:t>
      </w:r>
      <w:r w:rsidRPr="00175D6B">
        <w:rPr>
          <w:rFonts w:ascii="標楷體" w:eastAsia="標楷體" w:hAnsi="標楷體" w:cs="Times New Roman"/>
          <w:bCs/>
          <w:color w:val="000000"/>
          <w:sz w:val="28"/>
          <w:szCs w:val="28"/>
        </w:rPr>
        <w:t>ine</w:t>
      </w:r>
      <w:r w:rsidRPr="00175D6B">
        <w:rPr>
          <w:rFonts w:ascii="標楷體" w:eastAsia="標楷體" w:hAnsi="標楷體" w:cs="Times New Roman" w:hint="eastAsia"/>
          <w:bCs/>
          <w:color w:val="000000"/>
          <w:sz w:val="28"/>
          <w:szCs w:val="28"/>
        </w:rPr>
        <w:t>聯繫）。</w:t>
      </w:r>
    </w:p>
    <w:p w:rsidR="00175D6B" w:rsidRPr="00175D6B" w:rsidRDefault="00175D6B" w:rsidP="00175D6B">
      <w:pPr>
        <w:spacing w:line="400" w:lineRule="exact"/>
        <w:ind w:leftChars="745" w:left="1788"/>
        <w:rPr>
          <w:rFonts w:ascii="標楷體" w:eastAsia="標楷體" w:hAnsi="標楷體" w:cs="Times New Roman"/>
          <w:bCs/>
          <w:color w:val="000000"/>
          <w:sz w:val="28"/>
          <w:szCs w:val="28"/>
        </w:rPr>
      </w:pPr>
      <w:r w:rsidRPr="00175D6B">
        <w:rPr>
          <w:rFonts w:ascii="標楷體" w:eastAsia="標楷體" w:hAnsi="標楷體" w:cs="Times New Roman" w:hint="eastAsia"/>
          <w:bCs/>
          <w:color w:val="000000"/>
          <w:sz w:val="28"/>
          <w:szCs w:val="28"/>
        </w:rPr>
        <w:t>星期六及日：08：00~17：00，兩人輪班，每日務必完成清點交班（書面資料、電話聯繫）。</w:t>
      </w:r>
    </w:p>
    <w:p w:rsidR="00175D6B" w:rsidRPr="00175D6B" w:rsidRDefault="00175D6B" w:rsidP="00175D6B">
      <w:pPr>
        <w:numPr>
          <w:ilvl w:val="0"/>
          <w:numId w:val="4"/>
        </w:numPr>
        <w:spacing w:line="400" w:lineRule="exact"/>
        <w:rPr>
          <w:rFonts w:ascii="標楷體" w:eastAsia="標楷體" w:hAnsi="標楷體" w:cs="Times New Roman"/>
          <w:bCs/>
          <w:color w:val="000000"/>
          <w:sz w:val="28"/>
          <w:szCs w:val="28"/>
        </w:rPr>
      </w:pPr>
      <w:r w:rsidRPr="00175D6B">
        <w:rPr>
          <w:rFonts w:ascii="標楷體" w:eastAsia="標楷體" w:hAnsi="標楷體" w:cs="Times New Roman" w:hint="eastAsia"/>
          <w:bCs/>
          <w:color w:val="000000"/>
          <w:sz w:val="28"/>
          <w:szCs w:val="28"/>
        </w:rPr>
        <w:t>甲方於必要時，得在符合勞基法規範下，調整每日工作時間。</w:t>
      </w:r>
    </w:p>
    <w:p w:rsidR="00175D6B" w:rsidRPr="00175D6B" w:rsidRDefault="00175D6B" w:rsidP="00175D6B">
      <w:pPr>
        <w:numPr>
          <w:ilvl w:val="0"/>
          <w:numId w:val="4"/>
        </w:numPr>
        <w:spacing w:line="400" w:lineRule="exact"/>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學校夜間有活動時，乙方應無條件配合加班。</w:t>
      </w:r>
    </w:p>
    <w:p w:rsidR="00175D6B" w:rsidRPr="00175D6B" w:rsidRDefault="00175D6B" w:rsidP="00175D6B">
      <w:pPr>
        <w:spacing w:beforeLines="50" w:before="180" w:after="120" w:line="400" w:lineRule="exact"/>
        <w:ind w:left="-181"/>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第 五 條   （工資）</w:t>
      </w:r>
    </w:p>
    <w:p w:rsidR="00175D6B" w:rsidRPr="00175D6B" w:rsidRDefault="00175D6B" w:rsidP="00175D6B">
      <w:pPr>
        <w:spacing w:line="400" w:lineRule="exact"/>
        <w:ind w:leftChars="450" w:left="1080"/>
        <w:rPr>
          <w:rFonts w:ascii="標楷體" w:eastAsia="標楷體" w:hAnsi="標楷體" w:cs="Times New Roman"/>
          <w:color w:val="000000"/>
          <w:sz w:val="28"/>
          <w:szCs w:val="28"/>
        </w:rPr>
      </w:pPr>
      <w:r w:rsidRPr="00175D6B">
        <w:rPr>
          <w:rFonts w:ascii="標楷體" w:eastAsia="標楷體" w:hAnsi="標楷體" w:cs="Times New Roman" w:hint="eastAsia"/>
          <w:bCs/>
          <w:color w:val="000000"/>
          <w:sz w:val="28"/>
          <w:szCs w:val="28"/>
        </w:rPr>
        <w:t>依據「桃園市政府所屬機關學校因業務需要經核准雇用有案之臨時人員薪資給付標準」支給月薪。(另有機關補助</w:t>
      </w:r>
      <w:proofErr w:type="gramStart"/>
      <w:r w:rsidRPr="00175D6B">
        <w:rPr>
          <w:rFonts w:ascii="標楷體" w:eastAsia="標楷體" w:hAnsi="標楷體" w:cs="Times New Roman" w:hint="eastAsia"/>
          <w:bCs/>
          <w:color w:val="000000"/>
          <w:sz w:val="28"/>
          <w:szCs w:val="28"/>
        </w:rPr>
        <w:t>勞</w:t>
      </w:r>
      <w:proofErr w:type="gramEnd"/>
      <w:r w:rsidRPr="00175D6B">
        <w:rPr>
          <w:rFonts w:ascii="標楷體" w:eastAsia="標楷體" w:hAnsi="標楷體" w:cs="Times New Roman" w:hint="eastAsia"/>
          <w:bCs/>
          <w:color w:val="000000"/>
          <w:sz w:val="28"/>
          <w:szCs w:val="28"/>
        </w:rPr>
        <w:t>健保費、勞退準備金等依規定辦理)。其他注意事項如下：</w:t>
      </w:r>
    </w:p>
    <w:p w:rsidR="00175D6B" w:rsidRPr="00175D6B" w:rsidRDefault="00175D6B" w:rsidP="00175D6B">
      <w:pPr>
        <w:numPr>
          <w:ilvl w:val="0"/>
          <w:numId w:val="6"/>
        </w:numPr>
        <w:spacing w:line="400" w:lineRule="exact"/>
        <w:rPr>
          <w:rFonts w:ascii="標楷體" w:eastAsia="標楷體" w:hAnsi="標楷體" w:cs="Times New Roman"/>
          <w:bCs/>
          <w:color w:val="000000"/>
          <w:sz w:val="28"/>
          <w:szCs w:val="28"/>
        </w:rPr>
      </w:pPr>
      <w:r w:rsidRPr="00175D6B">
        <w:rPr>
          <w:rFonts w:ascii="標楷體" w:eastAsia="標楷體" w:hAnsi="標楷體" w:cs="Times New Roman" w:hint="eastAsia"/>
          <w:bCs/>
          <w:color w:val="000000"/>
          <w:sz w:val="28"/>
          <w:szCs w:val="28"/>
        </w:rPr>
        <w:t>勞保暨健保之自付費用，需由每月薪資中扣款繳納。</w:t>
      </w:r>
    </w:p>
    <w:p w:rsidR="00175D6B" w:rsidRPr="00175D6B" w:rsidRDefault="00175D6B" w:rsidP="00175D6B">
      <w:pPr>
        <w:numPr>
          <w:ilvl w:val="0"/>
          <w:numId w:val="6"/>
        </w:numPr>
        <w:spacing w:line="400" w:lineRule="exact"/>
        <w:rPr>
          <w:rFonts w:ascii="標楷體" w:eastAsia="標楷體" w:hAnsi="標楷體" w:cs="Times New Roman"/>
          <w:bCs/>
          <w:color w:val="000000"/>
          <w:sz w:val="28"/>
          <w:szCs w:val="28"/>
        </w:rPr>
      </w:pPr>
      <w:r w:rsidRPr="00175D6B">
        <w:rPr>
          <w:rFonts w:ascii="標楷體" w:eastAsia="標楷體" w:hAnsi="標楷體" w:cs="Times New Roman" w:hint="eastAsia"/>
          <w:bCs/>
          <w:color w:val="000000"/>
          <w:sz w:val="28"/>
          <w:szCs w:val="28"/>
        </w:rPr>
        <w:t>年終獎金之發放依據市府相關核定文辦理。</w:t>
      </w:r>
    </w:p>
    <w:p w:rsidR="00175D6B" w:rsidRPr="00175D6B" w:rsidRDefault="00175D6B" w:rsidP="00175D6B">
      <w:pPr>
        <w:numPr>
          <w:ilvl w:val="0"/>
          <w:numId w:val="6"/>
        </w:numPr>
        <w:spacing w:line="400" w:lineRule="exact"/>
        <w:rPr>
          <w:rFonts w:ascii="標楷體" w:eastAsia="標楷體" w:hAnsi="標楷體" w:cs="Times New Roman"/>
          <w:bCs/>
          <w:color w:val="000000"/>
          <w:sz w:val="28"/>
          <w:szCs w:val="28"/>
        </w:rPr>
      </w:pPr>
      <w:r w:rsidRPr="00175D6B">
        <w:rPr>
          <w:rFonts w:ascii="標楷體" w:eastAsia="標楷體" w:hAnsi="標楷體" w:cs="Times New Roman" w:hint="eastAsia"/>
          <w:bCs/>
          <w:color w:val="000000"/>
          <w:sz w:val="28"/>
          <w:szCs w:val="28"/>
        </w:rPr>
        <w:t>離職或退職時，不得向甲方要求給付遣散費或退職金。</w:t>
      </w:r>
    </w:p>
    <w:p w:rsidR="00175D6B" w:rsidRPr="00175D6B" w:rsidRDefault="00175D6B" w:rsidP="00175D6B">
      <w:pPr>
        <w:numPr>
          <w:ilvl w:val="0"/>
          <w:numId w:val="6"/>
        </w:numPr>
        <w:spacing w:line="400" w:lineRule="exact"/>
        <w:rPr>
          <w:rFonts w:ascii="標楷體" w:eastAsia="標楷體" w:hAnsi="標楷體" w:cs="Times New Roman"/>
          <w:color w:val="000000"/>
          <w:sz w:val="28"/>
          <w:szCs w:val="28"/>
        </w:rPr>
      </w:pPr>
      <w:r w:rsidRPr="00175D6B">
        <w:rPr>
          <w:rFonts w:ascii="標楷體" w:eastAsia="標楷體" w:hAnsi="標楷體" w:cs="Times New Roman" w:hint="eastAsia"/>
          <w:bCs/>
          <w:color w:val="000000"/>
          <w:sz w:val="28"/>
          <w:szCs w:val="28"/>
        </w:rPr>
        <w:t>薪資</w:t>
      </w:r>
      <w:r w:rsidRPr="00175D6B">
        <w:rPr>
          <w:rFonts w:ascii="標楷體" w:eastAsia="標楷體" w:hAnsi="標楷體" w:cs="Times New Roman" w:hint="eastAsia"/>
          <w:color w:val="000000"/>
          <w:sz w:val="28"/>
          <w:szCs w:val="28"/>
        </w:rPr>
        <w:t>於次月10日前發放，遇假日順延。</w:t>
      </w:r>
    </w:p>
    <w:p w:rsidR="00175D6B" w:rsidRPr="00175D6B" w:rsidRDefault="00175D6B" w:rsidP="00175D6B">
      <w:pPr>
        <w:spacing w:beforeLines="50" w:before="180" w:after="120" w:line="400" w:lineRule="exact"/>
        <w:ind w:leftChars="-50" w:left="-2" w:hangingChars="42" w:hanging="118"/>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第 六 條   (請假規定)</w:t>
      </w:r>
    </w:p>
    <w:p w:rsidR="00175D6B" w:rsidRPr="00175D6B" w:rsidRDefault="00175D6B" w:rsidP="00175D6B">
      <w:pPr>
        <w:numPr>
          <w:ilvl w:val="0"/>
          <w:numId w:val="5"/>
        </w:numPr>
        <w:spacing w:line="400" w:lineRule="exact"/>
        <w:rPr>
          <w:rFonts w:ascii="標楷體" w:eastAsia="標楷體" w:hAnsi="標楷體" w:cs="Times New Roman"/>
          <w:bCs/>
          <w:sz w:val="28"/>
          <w:szCs w:val="28"/>
        </w:rPr>
      </w:pPr>
      <w:r w:rsidRPr="00175D6B">
        <w:rPr>
          <w:rFonts w:ascii="標楷體" w:eastAsia="標楷體" w:hAnsi="標楷體" w:cs="Times New Roman" w:hint="eastAsia"/>
          <w:bCs/>
          <w:sz w:val="28"/>
          <w:szCs w:val="28"/>
        </w:rPr>
        <w:t>乙方之國定休假日比照勞動基準法第第3</w:t>
      </w:r>
      <w:r w:rsidRPr="00175D6B">
        <w:rPr>
          <w:rFonts w:ascii="標楷體" w:eastAsia="標楷體" w:hAnsi="標楷體" w:cs="Times New Roman"/>
          <w:bCs/>
          <w:sz w:val="28"/>
          <w:szCs w:val="28"/>
        </w:rPr>
        <w:t>7</w:t>
      </w:r>
      <w:r w:rsidRPr="00175D6B">
        <w:rPr>
          <w:rFonts w:ascii="標楷體" w:eastAsia="標楷體" w:hAnsi="標楷體" w:cs="Times New Roman" w:hint="eastAsia"/>
          <w:bCs/>
          <w:sz w:val="28"/>
          <w:szCs w:val="28"/>
        </w:rPr>
        <w:t>條第一項辦理。</w:t>
      </w:r>
    </w:p>
    <w:p w:rsidR="00175D6B" w:rsidRPr="00175D6B" w:rsidRDefault="00175D6B" w:rsidP="00175D6B">
      <w:pPr>
        <w:numPr>
          <w:ilvl w:val="0"/>
          <w:numId w:val="5"/>
        </w:numPr>
        <w:spacing w:line="400" w:lineRule="exact"/>
        <w:rPr>
          <w:rFonts w:ascii="標楷體" w:eastAsia="標楷體" w:hAnsi="標楷體" w:cs="Times New Roman"/>
          <w:sz w:val="28"/>
          <w:szCs w:val="28"/>
        </w:rPr>
      </w:pPr>
      <w:r w:rsidRPr="00175D6B">
        <w:rPr>
          <w:rFonts w:ascii="標楷體" w:eastAsia="標楷體" w:hAnsi="標楷體" w:cs="Times New Roman" w:hint="eastAsia"/>
          <w:sz w:val="28"/>
          <w:szCs w:val="28"/>
        </w:rPr>
        <w:t>乙方之特別休假使用時間，代理人員之延長工作時間之費用須由乙方自行負擔。特休假以前一個月月底提出申請為原則，並排定於下一個月的警衛輪值表中。</w:t>
      </w:r>
    </w:p>
    <w:p w:rsidR="00175D6B" w:rsidRPr="00175D6B" w:rsidRDefault="00175D6B" w:rsidP="00175D6B">
      <w:pPr>
        <w:numPr>
          <w:ilvl w:val="0"/>
          <w:numId w:val="5"/>
        </w:numPr>
        <w:spacing w:line="400" w:lineRule="exact"/>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乙方除請公傷病假，於契約期間</w:t>
      </w:r>
      <w:proofErr w:type="gramStart"/>
      <w:r w:rsidRPr="00175D6B">
        <w:rPr>
          <w:rFonts w:ascii="標楷體" w:eastAsia="標楷體" w:hAnsi="標楷體" w:cs="Times New Roman" w:hint="eastAsia"/>
          <w:color w:val="000000"/>
          <w:sz w:val="28"/>
          <w:szCs w:val="28"/>
        </w:rPr>
        <w:t>內計給工資</w:t>
      </w:r>
      <w:proofErr w:type="gramEnd"/>
      <w:r w:rsidRPr="00175D6B">
        <w:rPr>
          <w:rFonts w:ascii="標楷體" w:eastAsia="標楷體" w:hAnsi="標楷體" w:cs="Times New Roman" w:hint="eastAsia"/>
          <w:color w:val="000000"/>
          <w:sz w:val="28"/>
          <w:szCs w:val="28"/>
        </w:rPr>
        <w:t>外，其他事由之</w:t>
      </w:r>
      <w:proofErr w:type="gramStart"/>
      <w:r w:rsidRPr="00175D6B">
        <w:rPr>
          <w:rFonts w:ascii="標楷體" w:eastAsia="標楷體" w:hAnsi="標楷體" w:cs="Times New Roman" w:hint="eastAsia"/>
          <w:color w:val="000000"/>
          <w:sz w:val="28"/>
          <w:szCs w:val="28"/>
        </w:rPr>
        <w:t>請假均不發給</w:t>
      </w:r>
      <w:proofErr w:type="gramEnd"/>
      <w:r w:rsidRPr="00175D6B">
        <w:rPr>
          <w:rFonts w:ascii="標楷體" w:eastAsia="標楷體" w:hAnsi="標楷體" w:cs="Times New Roman" w:hint="eastAsia"/>
          <w:color w:val="000000"/>
          <w:sz w:val="28"/>
          <w:szCs w:val="28"/>
        </w:rPr>
        <w:t>工資。</w:t>
      </w:r>
    </w:p>
    <w:p w:rsidR="00175D6B" w:rsidRPr="00175D6B" w:rsidRDefault="00175D6B" w:rsidP="00175D6B">
      <w:pPr>
        <w:numPr>
          <w:ilvl w:val="0"/>
          <w:numId w:val="5"/>
        </w:numPr>
        <w:spacing w:line="400" w:lineRule="exact"/>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乙方請假，除公傷病假外，需自行委託甲方認可之合格代理人代班執勤，並應自付該代理人之代班薪資。</w:t>
      </w:r>
    </w:p>
    <w:p w:rsidR="00175D6B" w:rsidRPr="00175D6B" w:rsidRDefault="00175D6B" w:rsidP="00175D6B">
      <w:pPr>
        <w:spacing w:beforeLines="50" w:before="180" w:after="120" w:line="400" w:lineRule="exact"/>
        <w:ind w:leftChars="-50" w:left="-2" w:hangingChars="42" w:hanging="118"/>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第 七 條   （請假程序）</w:t>
      </w:r>
    </w:p>
    <w:p w:rsidR="00175D6B" w:rsidRPr="00175D6B" w:rsidRDefault="00175D6B" w:rsidP="00175D6B">
      <w:pPr>
        <w:numPr>
          <w:ilvl w:val="0"/>
          <w:numId w:val="7"/>
        </w:numPr>
        <w:spacing w:line="400" w:lineRule="exact"/>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乙方請假，應填</w:t>
      </w:r>
      <w:proofErr w:type="gramStart"/>
      <w:r w:rsidRPr="00175D6B">
        <w:rPr>
          <w:rFonts w:ascii="標楷體" w:eastAsia="標楷體" w:hAnsi="標楷體" w:cs="Times New Roman" w:hint="eastAsia"/>
          <w:color w:val="000000"/>
          <w:sz w:val="28"/>
          <w:szCs w:val="28"/>
        </w:rPr>
        <w:t>具假本</w:t>
      </w:r>
      <w:proofErr w:type="gramEnd"/>
      <w:r w:rsidRPr="00175D6B">
        <w:rPr>
          <w:rFonts w:ascii="標楷體" w:eastAsia="標楷體" w:hAnsi="標楷體" w:cs="Times New Roman" w:hint="eastAsia"/>
          <w:color w:val="000000"/>
          <w:sz w:val="28"/>
          <w:szCs w:val="28"/>
        </w:rPr>
        <w:t>，經甲方同意後，始得離開工作場所。但有急病或緊急事故，得先電話告知再補辦請假手續。</w:t>
      </w:r>
    </w:p>
    <w:p w:rsidR="00175D6B" w:rsidRPr="00175D6B" w:rsidRDefault="00175D6B" w:rsidP="00175D6B">
      <w:pPr>
        <w:numPr>
          <w:ilvl w:val="0"/>
          <w:numId w:val="7"/>
        </w:numPr>
        <w:spacing w:line="400" w:lineRule="exact"/>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請公傷病假時，應於受傷之翌日起十日內，檢具全民健康保險特約地區醫院以上之</w:t>
      </w:r>
      <w:proofErr w:type="gramStart"/>
      <w:r w:rsidRPr="00175D6B">
        <w:rPr>
          <w:rFonts w:ascii="標楷體" w:eastAsia="標楷體" w:hAnsi="標楷體" w:cs="Times New Roman" w:hint="eastAsia"/>
          <w:color w:val="000000"/>
          <w:sz w:val="28"/>
          <w:szCs w:val="28"/>
        </w:rPr>
        <w:t>醫</w:t>
      </w:r>
      <w:proofErr w:type="gramEnd"/>
      <w:r w:rsidRPr="00175D6B">
        <w:rPr>
          <w:rFonts w:ascii="標楷體" w:eastAsia="標楷體" w:hAnsi="標楷體" w:cs="Times New Roman" w:hint="eastAsia"/>
          <w:color w:val="000000"/>
          <w:sz w:val="28"/>
          <w:szCs w:val="28"/>
        </w:rPr>
        <w:t>事服務機構所開具之證明書。</w:t>
      </w:r>
    </w:p>
    <w:p w:rsidR="00175D6B" w:rsidRPr="00175D6B" w:rsidRDefault="00175D6B" w:rsidP="00175D6B">
      <w:pPr>
        <w:numPr>
          <w:ilvl w:val="0"/>
          <w:numId w:val="7"/>
        </w:numPr>
        <w:spacing w:line="400" w:lineRule="exact"/>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前項公傷病假逾三十日以上者，應每三十日重新檢具全民健康保險特約地區醫院以上之</w:t>
      </w:r>
      <w:proofErr w:type="gramStart"/>
      <w:r w:rsidRPr="00175D6B">
        <w:rPr>
          <w:rFonts w:ascii="標楷體" w:eastAsia="標楷體" w:hAnsi="標楷體" w:cs="Times New Roman" w:hint="eastAsia"/>
          <w:color w:val="000000"/>
          <w:sz w:val="28"/>
          <w:szCs w:val="28"/>
        </w:rPr>
        <w:t>醫</w:t>
      </w:r>
      <w:proofErr w:type="gramEnd"/>
      <w:r w:rsidRPr="00175D6B">
        <w:rPr>
          <w:rFonts w:ascii="標楷體" w:eastAsia="標楷體" w:hAnsi="標楷體" w:cs="Times New Roman" w:hint="eastAsia"/>
          <w:color w:val="000000"/>
          <w:sz w:val="28"/>
          <w:szCs w:val="28"/>
        </w:rPr>
        <w:t>事服務機構所開具之證明書，辦理請假。</w:t>
      </w:r>
    </w:p>
    <w:p w:rsidR="00175D6B" w:rsidRPr="00175D6B" w:rsidRDefault="00175D6B" w:rsidP="00175D6B">
      <w:pPr>
        <w:spacing w:beforeLines="50" w:before="180" w:after="120" w:line="400" w:lineRule="exact"/>
        <w:ind w:left="-181"/>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lastRenderedPageBreak/>
        <w:t>第 八 條    （甲方得經預告終止契約之事由）</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有下列情事之</w:t>
      </w:r>
      <w:proofErr w:type="gramStart"/>
      <w:r w:rsidRPr="00175D6B">
        <w:rPr>
          <w:rFonts w:ascii="標楷體" w:eastAsia="標楷體" w:hAnsi="標楷體" w:cs="Times New Roman" w:hint="eastAsia"/>
          <w:color w:val="000000"/>
          <w:sz w:val="28"/>
          <w:szCs w:val="28"/>
        </w:rPr>
        <w:t>一</w:t>
      </w:r>
      <w:proofErr w:type="gramEnd"/>
      <w:r w:rsidRPr="00175D6B">
        <w:rPr>
          <w:rFonts w:ascii="標楷體" w:eastAsia="標楷體" w:hAnsi="標楷體" w:cs="Times New Roman" w:hint="eastAsia"/>
          <w:color w:val="000000"/>
          <w:sz w:val="28"/>
          <w:szCs w:val="28"/>
        </w:rPr>
        <w:t>者，甲方得經預告乙方終止本契約之事由：</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一、甲方因不可抗力，暫停工作在一個月以上時。</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二、工作計畫變更，有減少進用人員之必要，且無適當工作可安置時。</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三、乙方對於所擔任之工作不能勝任時。</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四、因市府或本校經費來源不足，無力支付警衛薪資時。</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前項之終止應於十日前預告之。</w:t>
      </w:r>
    </w:p>
    <w:p w:rsidR="00175D6B" w:rsidRPr="00175D6B" w:rsidRDefault="00175D6B" w:rsidP="00175D6B">
      <w:pPr>
        <w:spacing w:beforeLines="50" w:before="180" w:after="120" w:line="400" w:lineRule="exact"/>
        <w:ind w:left="-181"/>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第 九 條    （甲方得不經預告終止契約之事由）</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乙方有下列事由之</w:t>
      </w:r>
      <w:proofErr w:type="gramStart"/>
      <w:r w:rsidRPr="00175D6B">
        <w:rPr>
          <w:rFonts w:ascii="標楷體" w:eastAsia="標楷體" w:hAnsi="標楷體" w:cs="Times New Roman" w:hint="eastAsia"/>
          <w:color w:val="000000"/>
          <w:sz w:val="28"/>
          <w:szCs w:val="28"/>
        </w:rPr>
        <w:t>一</w:t>
      </w:r>
      <w:proofErr w:type="gramEnd"/>
      <w:r w:rsidRPr="00175D6B">
        <w:rPr>
          <w:rFonts w:ascii="標楷體" w:eastAsia="標楷體" w:hAnsi="標楷體" w:cs="Times New Roman" w:hint="eastAsia"/>
          <w:color w:val="000000"/>
          <w:sz w:val="28"/>
          <w:szCs w:val="28"/>
        </w:rPr>
        <w:t>者，甲方得不經預告終止本契約：</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一、於甄選報名時，填寫或提供不實資料或文件。</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二、訂約時為虛偽意思表示，使甲方誤信而有受損害之虞。</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三、於工作時間或工作場所，實施暴行或有重大侮辱之行為。</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四、受有期徒刑以上刑之宣告確定，而未</w:t>
      </w:r>
      <w:proofErr w:type="gramStart"/>
      <w:r w:rsidRPr="00175D6B">
        <w:rPr>
          <w:rFonts w:ascii="標楷體" w:eastAsia="標楷體" w:hAnsi="標楷體" w:cs="Times New Roman" w:hint="eastAsia"/>
          <w:color w:val="000000"/>
          <w:sz w:val="28"/>
          <w:szCs w:val="28"/>
        </w:rPr>
        <w:t>諭</w:t>
      </w:r>
      <w:proofErr w:type="gramEnd"/>
      <w:r w:rsidRPr="00175D6B">
        <w:rPr>
          <w:rFonts w:ascii="標楷體" w:eastAsia="標楷體" w:hAnsi="標楷體" w:cs="Times New Roman" w:hint="eastAsia"/>
          <w:color w:val="000000"/>
          <w:sz w:val="28"/>
          <w:szCs w:val="28"/>
        </w:rPr>
        <w:t>知緩刑或</w:t>
      </w:r>
      <w:proofErr w:type="gramStart"/>
      <w:r w:rsidRPr="00175D6B">
        <w:rPr>
          <w:rFonts w:ascii="標楷體" w:eastAsia="標楷體" w:hAnsi="標楷體" w:cs="Times New Roman" w:hint="eastAsia"/>
          <w:color w:val="000000"/>
          <w:sz w:val="28"/>
          <w:szCs w:val="28"/>
        </w:rPr>
        <w:t>未准易科</w:t>
      </w:r>
      <w:proofErr w:type="gramEnd"/>
      <w:r w:rsidRPr="00175D6B">
        <w:rPr>
          <w:rFonts w:ascii="標楷體" w:eastAsia="標楷體" w:hAnsi="標楷體" w:cs="Times New Roman" w:hint="eastAsia"/>
          <w:color w:val="000000"/>
          <w:sz w:val="28"/>
          <w:szCs w:val="28"/>
        </w:rPr>
        <w:t>罰金。</w:t>
      </w:r>
    </w:p>
    <w:p w:rsidR="00175D6B" w:rsidRPr="00175D6B" w:rsidRDefault="00175D6B" w:rsidP="00175D6B">
      <w:pPr>
        <w:spacing w:after="120" w:line="400" w:lineRule="exact"/>
        <w:ind w:leftChars="450" w:left="1618" w:hangingChars="192" w:hanging="538"/>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五、故意損耗機器、工具、原料、產品，或其他甲方所有之物品，或故意洩漏業務上之</w:t>
      </w:r>
      <w:proofErr w:type="gramStart"/>
      <w:r w:rsidRPr="00175D6B">
        <w:rPr>
          <w:rFonts w:ascii="標楷體" w:eastAsia="標楷體" w:hAnsi="標楷體" w:cs="Times New Roman" w:hint="eastAsia"/>
          <w:color w:val="000000"/>
          <w:sz w:val="28"/>
          <w:szCs w:val="28"/>
        </w:rPr>
        <w:t>秘密致甲方</w:t>
      </w:r>
      <w:proofErr w:type="gramEnd"/>
      <w:r w:rsidRPr="00175D6B">
        <w:rPr>
          <w:rFonts w:ascii="標楷體" w:eastAsia="標楷體" w:hAnsi="標楷體" w:cs="Times New Roman" w:hint="eastAsia"/>
          <w:color w:val="000000"/>
          <w:sz w:val="28"/>
          <w:szCs w:val="28"/>
        </w:rPr>
        <w:t>受有損害。</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六、無正當理由連續曠工三日，或一個月內曠工達六日。</w:t>
      </w:r>
    </w:p>
    <w:p w:rsidR="00175D6B" w:rsidRPr="00175D6B" w:rsidRDefault="00175D6B" w:rsidP="00175D6B">
      <w:pPr>
        <w:spacing w:after="120" w:line="400" w:lineRule="exact"/>
        <w:ind w:leftChars="450"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七、契約期間內，</w:t>
      </w:r>
      <w:proofErr w:type="gramStart"/>
      <w:r w:rsidRPr="00175D6B">
        <w:rPr>
          <w:rFonts w:ascii="標楷體" w:eastAsia="標楷體" w:hAnsi="標楷體" w:cs="Times New Roman" w:hint="eastAsia"/>
          <w:color w:val="000000"/>
          <w:sz w:val="28"/>
          <w:szCs w:val="28"/>
        </w:rPr>
        <w:t>不</w:t>
      </w:r>
      <w:proofErr w:type="gramEnd"/>
      <w:r w:rsidRPr="00175D6B">
        <w:rPr>
          <w:rFonts w:ascii="標楷體" w:eastAsia="標楷體" w:hAnsi="標楷體" w:cs="Times New Roman" w:hint="eastAsia"/>
          <w:color w:val="000000"/>
          <w:sz w:val="28"/>
          <w:szCs w:val="28"/>
        </w:rPr>
        <w:t>給付工資之請假合計超過</w:t>
      </w:r>
      <w:proofErr w:type="gramStart"/>
      <w:r w:rsidRPr="00175D6B">
        <w:rPr>
          <w:rFonts w:ascii="標楷體" w:eastAsia="標楷體" w:hAnsi="標楷體" w:cs="Times New Roman" w:hint="eastAsia"/>
          <w:color w:val="000000"/>
          <w:sz w:val="28"/>
          <w:szCs w:val="28"/>
        </w:rPr>
        <w:t>三</w:t>
      </w:r>
      <w:proofErr w:type="gramEnd"/>
      <w:r w:rsidRPr="00175D6B">
        <w:rPr>
          <w:rFonts w:ascii="標楷體" w:eastAsia="標楷體" w:hAnsi="標楷體" w:cs="Times New Roman" w:hint="eastAsia"/>
          <w:color w:val="000000"/>
          <w:sz w:val="28"/>
          <w:szCs w:val="28"/>
        </w:rPr>
        <w:t>十日。</w:t>
      </w:r>
    </w:p>
    <w:p w:rsidR="00175D6B" w:rsidRPr="00175D6B" w:rsidRDefault="00175D6B" w:rsidP="00175D6B">
      <w:pPr>
        <w:spacing w:after="120" w:line="400" w:lineRule="exact"/>
        <w:ind w:leftChars="450"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八、其他違反法令、契約或工作規範，情節重大。</w:t>
      </w:r>
    </w:p>
    <w:p w:rsidR="00175D6B" w:rsidRPr="00175D6B" w:rsidRDefault="00175D6B" w:rsidP="00175D6B">
      <w:pPr>
        <w:spacing w:beforeLines="50" w:before="180" w:after="120" w:line="400" w:lineRule="exact"/>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第 十 條   （乙方得經預告終止契約之事由及離職手續）</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proofErr w:type="gramStart"/>
      <w:r w:rsidRPr="00175D6B">
        <w:rPr>
          <w:rFonts w:ascii="標楷體" w:eastAsia="標楷體" w:hAnsi="標楷體" w:cs="Times New Roman" w:hint="eastAsia"/>
          <w:color w:val="000000"/>
          <w:sz w:val="28"/>
          <w:szCs w:val="28"/>
        </w:rPr>
        <w:t>於聘期</w:t>
      </w:r>
      <w:proofErr w:type="gramEnd"/>
      <w:r w:rsidRPr="00175D6B">
        <w:rPr>
          <w:rFonts w:ascii="標楷體" w:eastAsia="標楷體" w:hAnsi="標楷體" w:cs="Times New Roman" w:hint="eastAsia"/>
          <w:color w:val="000000"/>
          <w:sz w:val="28"/>
          <w:szCs w:val="28"/>
        </w:rPr>
        <w:t>內，乙方無重大事項，不得自願離職。若須提前解約，須於一個月前，以書面通知甲方，並應經過甲方同意，否則應賠償甲方損失，以一個月月薪計算。並於離職當日前，將保管之事物完成移交及辦妥離職手續。</w:t>
      </w:r>
    </w:p>
    <w:p w:rsidR="00175D6B" w:rsidRPr="00175D6B" w:rsidRDefault="00175D6B" w:rsidP="00175D6B">
      <w:pPr>
        <w:spacing w:beforeLines="50" w:before="180" w:after="120" w:line="400" w:lineRule="exact"/>
        <w:ind w:left="-181"/>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第十一條   （乙方得不經預告終止契約之事由）</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甲方有下列事由之</w:t>
      </w:r>
      <w:proofErr w:type="gramStart"/>
      <w:r w:rsidRPr="00175D6B">
        <w:rPr>
          <w:rFonts w:ascii="標楷體" w:eastAsia="標楷體" w:hAnsi="標楷體" w:cs="Times New Roman" w:hint="eastAsia"/>
          <w:color w:val="000000"/>
          <w:sz w:val="28"/>
          <w:szCs w:val="28"/>
        </w:rPr>
        <w:t>一</w:t>
      </w:r>
      <w:proofErr w:type="gramEnd"/>
      <w:r w:rsidRPr="00175D6B">
        <w:rPr>
          <w:rFonts w:ascii="標楷體" w:eastAsia="標楷體" w:hAnsi="標楷體" w:cs="Times New Roman" w:hint="eastAsia"/>
          <w:color w:val="000000"/>
          <w:sz w:val="28"/>
          <w:szCs w:val="28"/>
        </w:rPr>
        <w:t>者，乙方得不經預告終止契約：</w:t>
      </w:r>
    </w:p>
    <w:p w:rsidR="00175D6B" w:rsidRPr="00175D6B" w:rsidRDefault="00175D6B" w:rsidP="00175D6B">
      <w:pPr>
        <w:tabs>
          <w:tab w:val="left" w:pos="1701"/>
        </w:tabs>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一、</w:t>
      </w:r>
      <w:r w:rsidRPr="00175D6B">
        <w:rPr>
          <w:rFonts w:ascii="標楷體" w:eastAsia="標楷體" w:hAnsi="標楷體" w:cs="Times New Roman" w:hint="eastAsia"/>
          <w:color w:val="000000"/>
          <w:sz w:val="28"/>
          <w:szCs w:val="28"/>
        </w:rPr>
        <w:tab/>
        <w:t>訂約時為虛偽之意思表示，</w:t>
      </w:r>
      <w:proofErr w:type="gramStart"/>
      <w:r w:rsidRPr="00175D6B">
        <w:rPr>
          <w:rFonts w:ascii="標楷體" w:eastAsia="標楷體" w:hAnsi="標楷體" w:cs="Times New Roman" w:hint="eastAsia"/>
          <w:color w:val="000000"/>
          <w:sz w:val="28"/>
          <w:szCs w:val="28"/>
        </w:rPr>
        <w:t>使乙方</w:t>
      </w:r>
      <w:proofErr w:type="gramEnd"/>
      <w:r w:rsidRPr="00175D6B">
        <w:rPr>
          <w:rFonts w:ascii="標楷體" w:eastAsia="標楷體" w:hAnsi="標楷體" w:cs="Times New Roman" w:hint="eastAsia"/>
          <w:color w:val="000000"/>
          <w:sz w:val="28"/>
          <w:szCs w:val="28"/>
        </w:rPr>
        <w:t>誤信而有受損害之虞。</w:t>
      </w:r>
    </w:p>
    <w:p w:rsidR="00175D6B" w:rsidRPr="00175D6B" w:rsidRDefault="00175D6B" w:rsidP="00175D6B">
      <w:pPr>
        <w:tabs>
          <w:tab w:val="left" w:pos="1701"/>
        </w:tabs>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二、</w:t>
      </w:r>
      <w:r w:rsidRPr="00175D6B">
        <w:rPr>
          <w:rFonts w:ascii="標楷體" w:eastAsia="標楷體" w:hAnsi="標楷體" w:cs="Times New Roman" w:hint="eastAsia"/>
          <w:color w:val="000000"/>
          <w:sz w:val="28"/>
          <w:szCs w:val="28"/>
        </w:rPr>
        <w:tab/>
        <w:t>對乙方實施暴行或有重大侮辱之行為。</w:t>
      </w:r>
    </w:p>
    <w:p w:rsidR="00175D6B" w:rsidRPr="00175D6B" w:rsidRDefault="00175D6B" w:rsidP="00175D6B">
      <w:pPr>
        <w:tabs>
          <w:tab w:val="left" w:pos="1701"/>
        </w:tabs>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lastRenderedPageBreak/>
        <w:t>三、</w:t>
      </w:r>
      <w:r w:rsidRPr="00175D6B">
        <w:rPr>
          <w:rFonts w:ascii="標楷體" w:eastAsia="標楷體" w:hAnsi="標楷體" w:cs="Times New Roman" w:hint="eastAsia"/>
          <w:color w:val="000000"/>
          <w:sz w:val="28"/>
          <w:szCs w:val="28"/>
        </w:rPr>
        <w:tab/>
        <w:t>不依契約給付報酬。</w:t>
      </w:r>
    </w:p>
    <w:p w:rsidR="00175D6B" w:rsidRPr="00175D6B" w:rsidRDefault="00175D6B" w:rsidP="00175D6B">
      <w:pPr>
        <w:tabs>
          <w:tab w:val="left" w:pos="1701"/>
        </w:tabs>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四、</w:t>
      </w:r>
      <w:r w:rsidRPr="00175D6B">
        <w:rPr>
          <w:rFonts w:ascii="標楷體" w:eastAsia="標楷體" w:hAnsi="標楷體" w:cs="Times New Roman" w:hint="eastAsia"/>
          <w:color w:val="000000"/>
          <w:sz w:val="28"/>
          <w:szCs w:val="28"/>
        </w:rPr>
        <w:tab/>
        <w:t>其他違反法令或契約，情節重大。</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於離職當日前，將保管之事物完成移交及辦妥離職手續。</w:t>
      </w:r>
    </w:p>
    <w:p w:rsidR="00175D6B" w:rsidRPr="00175D6B" w:rsidRDefault="00175D6B" w:rsidP="00175D6B">
      <w:pPr>
        <w:spacing w:beforeLines="50" w:before="180" w:after="120" w:line="400" w:lineRule="exact"/>
        <w:ind w:left="-181"/>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第十二條   （用人機關【團體】不得終止契約之事由）</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契約屆滿前，乙方在產假或公傷病假</w:t>
      </w:r>
      <w:proofErr w:type="gramStart"/>
      <w:r w:rsidRPr="00175D6B">
        <w:rPr>
          <w:rFonts w:ascii="標楷體" w:eastAsia="標楷體" w:hAnsi="標楷體" w:cs="Times New Roman" w:hint="eastAsia"/>
          <w:color w:val="000000"/>
          <w:sz w:val="28"/>
          <w:szCs w:val="28"/>
        </w:rPr>
        <w:t>期間，</w:t>
      </w:r>
      <w:proofErr w:type="gramEnd"/>
      <w:r w:rsidRPr="00175D6B">
        <w:rPr>
          <w:rFonts w:ascii="標楷體" w:eastAsia="標楷體" w:hAnsi="標楷體" w:cs="Times New Roman" w:hint="eastAsia"/>
          <w:color w:val="000000"/>
          <w:sz w:val="28"/>
          <w:szCs w:val="28"/>
        </w:rPr>
        <w:t>甲方不得終止契約。</w:t>
      </w:r>
    </w:p>
    <w:p w:rsidR="00175D6B" w:rsidRPr="00175D6B" w:rsidRDefault="00175D6B" w:rsidP="00175D6B">
      <w:pPr>
        <w:spacing w:beforeLines="50" w:before="180" w:after="120" w:line="400" w:lineRule="exact"/>
        <w:ind w:left="-181"/>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第十三條   （工作調整）</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甲方得因業務需要，調整乙方之執勤地點及工作內容。</w:t>
      </w:r>
    </w:p>
    <w:p w:rsidR="00175D6B" w:rsidRPr="00175D6B" w:rsidRDefault="00175D6B" w:rsidP="00175D6B">
      <w:pPr>
        <w:spacing w:beforeLines="50" w:before="180" w:after="120" w:line="400" w:lineRule="exact"/>
        <w:ind w:leftChars="-50" w:left="-2" w:hangingChars="42" w:hanging="118"/>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第十四條   （保險）</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甲方應為乙方</w:t>
      </w:r>
      <w:proofErr w:type="gramStart"/>
      <w:r w:rsidRPr="00175D6B">
        <w:rPr>
          <w:rFonts w:ascii="標楷體" w:eastAsia="標楷體" w:hAnsi="標楷體" w:cs="Times New Roman" w:hint="eastAsia"/>
          <w:color w:val="000000"/>
          <w:sz w:val="28"/>
          <w:szCs w:val="28"/>
        </w:rPr>
        <w:t>於進用期間，</w:t>
      </w:r>
      <w:proofErr w:type="gramEnd"/>
      <w:r w:rsidRPr="00175D6B">
        <w:rPr>
          <w:rFonts w:ascii="標楷體" w:eastAsia="標楷體" w:hAnsi="標楷體" w:cs="Times New Roman" w:hint="eastAsia"/>
          <w:color w:val="000000"/>
          <w:sz w:val="28"/>
          <w:szCs w:val="28"/>
        </w:rPr>
        <w:t>依法辦理參加勞工保險及全民健康保險。機關補助部份由甲方支應，自付部份應由乙方自行支付。</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甲方未能依前項約定為乙方參加保險時，應為其投保新台幣一百萬元之意外險。</w:t>
      </w:r>
    </w:p>
    <w:p w:rsidR="00175D6B" w:rsidRPr="00175D6B" w:rsidRDefault="00175D6B" w:rsidP="00175D6B">
      <w:pPr>
        <w:spacing w:beforeLines="50" w:before="180" w:after="120" w:line="400" w:lineRule="exact"/>
        <w:ind w:left="-181"/>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第十五條    （不得請求資遣費）</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乙方不得因契約終止或屆滿，對甲方請求資遣費或退職金。</w:t>
      </w:r>
    </w:p>
    <w:p w:rsidR="00175D6B" w:rsidRPr="00175D6B" w:rsidRDefault="00175D6B" w:rsidP="00175D6B">
      <w:pPr>
        <w:spacing w:beforeLines="50" w:before="180" w:after="120" w:line="400" w:lineRule="exact"/>
        <w:ind w:left="-181"/>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第十六條    （保密義務）</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乙方任職於甲方所指派工作期間所知悉、所持有之教師及學生個人資料應負保密義務，不得洩漏於非因執行業務所必需之第三人知悉，並嚴格遵守相關法令之規定，如有違背，願負一切法律責任，契約期滿後亦同。</w:t>
      </w:r>
    </w:p>
    <w:p w:rsidR="00175D6B" w:rsidRPr="00175D6B" w:rsidRDefault="00175D6B" w:rsidP="00175D6B">
      <w:pPr>
        <w:spacing w:beforeLines="50" w:before="180" w:after="120" w:line="400" w:lineRule="exact"/>
        <w:ind w:left="-181"/>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第十七條    （其他權利義務事項）</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一、本契約未盡事宜，</w:t>
      </w:r>
      <w:proofErr w:type="gramStart"/>
      <w:r w:rsidRPr="00175D6B">
        <w:rPr>
          <w:rFonts w:ascii="標楷體" w:eastAsia="標楷體" w:hAnsi="標楷體" w:cs="Times New Roman" w:hint="eastAsia"/>
          <w:color w:val="000000"/>
          <w:sz w:val="28"/>
          <w:szCs w:val="28"/>
        </w:rPr>
        <w:t>應悉依</w:t>
      </w:r>
      <w:proofErr w:type="gramEnd"/>
      <w:r w:rsidRPr="00175D6B">
        <w:rPr>
          <w:rFonts w:ascii="標楷體" w:eastAsia="標楷體" w:hAnsi="標楷體" w:cs="Times New Roman" w:hint="eastAsia"/>
          <w:color w:val="000000"/>
          <w:sz w:val="28"/>
          <w:szCs w:val="28"/>
        </w:rPr>
        <w:t>相關法令及本校行政會議決議辦理。</w:t>
      </w:r>
    </w:p>
    <w:p w:rsidR="00175D6B" w:rsidRPr="00175D6B" w:rsidRDefault="00175D6B" w:rsidP="00175D6B">
      <w:pPr>
        <w:spacing w:after="120" w:line="400" w:lineRule="exact"/>
        <w:ind w:left="10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二、本契約一式二份，由甲乙雙方各執一份。</w:t>
      </w:r>
    </w:p>
    <w:p w:rsidR="00175D6B" w:rsidRPr="00175D6B" w:rsidRDefault="00175D6B" w:rsidP="00175D6B">
      <w:pPr>
        <w:spacing w:after="120" w:line="400" w:lineRule="exact"/>
        <w:rPr>
          <w:rFonts w:ascii="標楷體" w:eastAsia="標楷體" w:hAnsi="標楷體" w:cs="Times New Roman"/>
          <w:color w:val="000000"/>
          <w:sz w:val="28"/>
          <w:szCs w:val="28"/>
        </w:rPr>
      </w:pPr>
    </w:p>
    <w:p w:rsidR="00175D6B" w:rsidRPr="00175D6B" w:rsidRDefault="00175D6B" w:rsidP="00175D6B">
      <w:pPr>
        <w:spacing w:after="120" w:line="480" w:lineRule="auto"/>
        <w:ind w:firstLineChars="100" w:firstLine="280"/>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 xml:space="preserve">立約人 </w:t>
      </w:r>
      <w:r w:rsidRPr="00175D6B">
        <w:rPr>
          <w:rFonts w:ascii="標楷體" w:eastAsia="標楷體" w:hAnsi="標楷體" w:cs="Times New Roman"/>
          <w:color w:val="000000"/>
          <w:sz w:val="28"/>
          <w:szCs w:val="28"/>
        </w:rPr>
        <w:t xml:space="preserve">          </w:t>
      </w:r>
      <w:r w:rsidRPr="00175D6B">
        <w:rPr>
          <w:rFonts w:ascii="標楷體" w:eastAsia="標楷體" w:hAnsi="標楷體" w:cs="Times New Roman" w:hint="eastAsia"/>
          <w:color w:val="000000"/>
          <w:sz w:val="28"/>
          <w:szCs w:val="28"/>
        </w:rPr>
        <w:t>甲  方：桃園市平鎮區新榮國民小學</w:t>
      </w:r>
    </w:p>
    <w:p w:rsidR="00175D6B" w:rsidRPr="00175D6B" w:rsidRDefault="00175D6B" w:rsidP="00175D6B">
      <w:pPr>
        <w:spacing w:after="120" w:line="480" w:lineRule="auto"/>
        <w:ind w:leftChars="1122" w:left="2693"/>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代表人：</w:t>
      </w:r>
    </w:p>
    <w:p w:rsidR="00175D6B" w:rsidRPr="00175D6B" w:rsidRDefault="00175D6B" w:rsidP="00175D6B">
      <w:pPr>
        <w:spacing w:after="120" w:line="480" w:lineRule="auto"/>
        <w:ind w:leftChars="1122" w:left="2693"/>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地  址：桃園市平鎮區中原路88號</w:t>
      </w:r>
    </w:p>
    <w:p w:rsidR="00175D6B" w:rsidRPr="00175D6B" w:rsidRDefault="00175D6B" w:rsidP="00175D6B">
      <w:pPr>
        <w:spacing w:after="120" w:line="480" w:lineRule="auto"/>
        <w:ind w:leftChars="1122" w:left="2693"/>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lastRenderedPageBreak/>
        <w:t>電  話：03-2806200</w:t>
      </w:r>
    </w:p>
    <w:p w:rsidR="00175D6B" w:rsidRPr="00175D6B" w:rsidRDefault="00175D6B" w:rsidP="00175D6B">
      <w:pPr>
        <w:spacing w:after="120" w:line="480" w:lineRule="auto"/>
        <w:ind w:leftChars="1122" w:left="2693"/>
        <w:rPr>
          <w:rFonts w:ascii="標楷體" w:eastAsia="標楷體" w:hAnsi="標楷體" w:cs="Times New Roman"/>
          <w:color w:val="000000"/>
          <w:sz w:val="28"/>
          <w:szCs w:val="28"/>
        </w:rPr>
      </w:pPr>
    </w:p>
    <w:p w:rsidR="00175D6B" w:rsidRPr="00175D6B" w:rsidRDefault="00175D6B" w:rsidP="00175D6B">
      <w:pPr>
        <w:spacing w:after="120" w:line="480" w:lineRule="auto"/>
        <w:ind w:leftChars="1122" w:left="2693"/>
        <w:rPr>
          <w:rFonts w:ascii="標楷體" w:eastAsia="標楷體" w:hAnsi="標楷體" w:cs="Times New Roman"/>
          <w:color w:val="000000"/>
          <w:sz w:val="28"/>
          <w:szCs w:val="28"/>
        </w:rPr>
      </w:pPr>
    </w:p>
    <w:p w:rsidR="00175D6B" w:rsidRPr="00175D6B" w:rsidRDefault="00175D6B" w:rsidP="00175D6B">
      <w:pPr>
        <w:spacing w:after="120" w:line="480" w:lineRule="auto"/>
        <w:ind w:leftChars="1122" w:left="2693"/>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乙  方：</w:t>
      </w:r>
    </w:p>
    <w:p w:rsidR="00175D6B" w:rsidRPr="00175D6B" w:rsidRDefault="00175D6B" w:rsidP="00175D6B">
      <w:pPr>
        <w:spacing w:after="120" w:line="480" w:lineRule="auto"/>
        <w:ind w:leftChars="1122" w:left="2693"/>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 xml:space="preserve">身分證字號： </w:t>
      </w:r>
    </w:p>
    <w:p w:rsidR="00175D6B" w:rsidRPr="00175D6B" w:rsidRDefault="00175D6B" w:rsidP="00175D6B">
      <w:pPr>
        <w:spacing w:after="120" w:line="480" w:lineRule="auto"/>
        <w:ind w:leftChars="1122" w:left="2693"/>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地  址：</w:t>
      </w:r>
      <w:r w:rsidRPr="00175D6B">
        <w:rPr>
          <w:rFonts w:ascii="標楷體" w:eastAsia="標楷體" w:hAnsi="標楷體" w:cs="Times New Roman"/>
          <w:color w:val="000000"/>
          <w:sz w:val="28"/>
          <w:szCs w:val="28"/>
        </w:rPr>
        <w:t xml:space="preserve"> </w:t>
      </w:r>
    </w:p>
    <w:p w:rsidR="00175D6B" w:rsidRPr="00175D6B" w:rsidRDefault="00175D6B" w:rsidP="00175D6B">
      <w:pPr>
        <w:spacing w:after="120" w:line="480" w:lineRule="auto"/>
        <w:ind w:leftChars="1122" w:left="2693"/>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 xml:space="preserve">電  話： </w:t>
      </w:r>
    </w:p>
    <w:p w:rsidR="00175D6B" w:rsidRPr="00175D6B" w:rsidRDefault="00175D6B" w:rsidP="00175D6B">
      <w:pPr>
        <w:numPr>
          <w:ilvl w:val="12"/>
          <w:numId w:val="0"/>
        </w:numPr>
        <w:overflowPunct w:val="0"/>
        <w:spacing w:line="400" w:lineRule="exact"/>
        <w:ind w:firstLineChars="315" w:firstLine="882"/>
        <w:textDirection w:val="lrTbV"/>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 xml:space="preserve">     </w:t>
      </w:r>
    </w:p>
    <w:p w:rsidR="00175D6B" w:rsidRPr="00175D6B" w:rsidRDefault="00175D6B" w:rsidP="00175D6B">
      <w:pPr>
        <w:numPr>
          <w:ilvl w:val="12"/>
          <w:numId w:val="0"/>
        </w:numPr>
        <w:overflowPunct w:val="0"/>
        <w:spacing w:line="400" w:lineRule="exact"/>
        <w:ind w:firstLineChars="315" w:firstLine="882"/>
        <w:textDirection w:val="lrTbV"/>
        <w:rPr>
          <w:rFonts w:ascii="標楷體" w:eastAsia="標楷體" w:hAnsi="標楷體" w:cs="Times New Roman"/>
          <w:color w:val="000000"/>
          <w:sz w:val="28"/>
          <w:szCs w:val="28"/>
        </w:rPr>
      </w:pPr>
    </w:p>
    <w:p w:rsidR="00175D6B" w:rsidRPr="00175D6B" w:rsidRDefault="00175D6B" w:rsidP="00175D6B">
      <w:pPr>
        <w:numPr>
          <w:ilvl w:val="12"/>
          <w:numId w:val="0"/>
        </w:numPr>
        <w:overflowPunct w:val="0"/>
        <w:spacing w:line="400" w:lineRule="exact"/>
        <w:ind w:firstLineChars="315" w:firstLine="882"/>
        <w:textDirection w:val="lrTbV"/>
        <w:rPr>
          <w:rFonts w:ascii="標楷體" w:eastAsia="標楷體" w:hAnsi="標楷體" w:cs="Times New Roman"/>
          <w:color w:val="000000"/>
          <w:sz w:val="28"/>
          <w:szCs w:val="28"/>
        </w:rPr>
      </w:pPr>
    </w:p>
    <w:p w:rsidR="00175D6B" w:rsidRPr="00175D6B" w:rsidRDefault="00175D6B" w:rsidP="00175D6B">
      <w:pPr>
        <w:numPr>
          <w:ilvl w:val="12"/>
          <w:numId w:val="0"/>
        </w:numPr>
        <w:overflowPunct w:val="0"/>
        <w:spacing w:line="400" w:lineRule="exact"/>
        <w:ind w:firstLineChars="100" w:firstLine="280"/>
        <w:textDirection w:val="lrTbV"/>
        <w:rPr>
          <w:rFonts w:ascii="標楷體" w:eastAsia="標楷體" w:hAnsi="標楷體" w:cs="Times New Roman"/>
          <w:color w:val="000000"/>
          <w:sz w:val="28"/>
          <w:szCs w:val="28"/>
        </w:rPr>
      </w:pPr>
      <w:r w:rsidRPr="00175D6B">
        <w:rPr>
          <w:rFonts w:ascii="標楷體" w:eastAsia="標楷體" w:hAnsi="標楷體" w:cs="Times New Roman" w:hint="eastAsia"/>
          <w:color w:val="000000"/>
          <w:sz w:val="28"/>
          <w:szCs w:val="28"/>
        </w:rPr>
        <w:t xml:space="preserve">製約：                 </w:t>
      </w:r>
      <w:r w:rsidRPr="00175D6B">
        <w:rPr>
          <w:rFonts w:ascii="標楷體" w:eastAsia="標楷體" w:hAnsi="標楷體" w:cs="Times New Roman"/>
          <w:color w:val="000000"/>
          <w:sz w:val="28"/>
          <w:szCs w:val="28"/>
        </w:rPr>
        <w:t xml:space="preserve">              </w:t>
      </w:r>
      <w:r w:rsidRPr="00175D6B">
        <w:rPr>
          <w:rFonts w:ascii="標楷體" w:eastAsia="標楷體" w:hAnsi="標楷體" w:cs="Times New Roman" w:hint="eastAsia"/>
          <w:color w:val="000000"/>
          <w:sz w:val="28"/>
          <w:szCs w:val="28"/>
        </w:rPr>
        <w:t xml:space="preserve">  覆核：</w:t>
      </w:r>
    </w:p>
    <w:p w:rsidR="00175D6B" w:rsidRPr="00175D6B" w:rsidRDefault="00175D6B" w:rsidP="00175D6B">
      <w:pPr>
        <w:numPr>
          <w:ilvl w:val="12"/>
          <w:numId w:val="0"/>
        </w:numPr>
        <w:overflowPunct w:val="0"/>
        <w:spacing w:line="400" w:lineRule="exact"/>
        <w:ind w:firstLineChars="100" w:firstLine="280"/>
        <w:textDirection w:val="lrTbV"/>
        <w:rPr>
          <w:rFonts w:ascii="標楷體" w:eastAsia="標楷體" w:hAnsi="標楷體" w:cs="Times New Roman"/>
          <w:color w:val="000000"/>
          <w:sz w:val="28"/>
          <w:szCs w:val="28"/>
        </w:rPr>
      </w:pPr>
    </w:p>
    <w:p w:rsidR="00175D6B" w:rsidRPr="00175D6B" w:rsidRDefault="00175D6B" w:rsidP="00175D6B">
      <w:pPr>
        <w:numPr>
          <w:ilvl w:val="12"/>
          <w:numId w:val="0"/>
        </w:numPr>
        <w:overflowPunct w:val="0"/>
        <w:spacing w:line="400" w:lineRule="exact"/>
        <w:textDirection w:val="lrTbV"/>
        <w:rPr>
          <w:rFonts w:ascii="標楷體" w:eastAsia="標楷體" w:hAnsi="標楷體" w:cs="Times New Roman"/>
          <w:color w:val="000000"/>
          <w:sz w:val="28"/>
          <w:szCs w:val="28"/>
        </w:rPr>
      </w:pPr>
    </w:p>
    <w:p w:rsidR="00175D6B" w:rsidRPr="00175D6B" w:rsidRDefault="00175D6B" w:rsidP="00175D6B">
      <w:pPr>
        <w:numPr>
          <w:ilvl w:val="12"/>
          <w:numId w:val="0"/>
        </w:numPr>
        <w:overflowPunct w:val="0"/>
        <w:spacing w:line="400" w:lineRule="exact"/>
        <w:ind w:firstLineChars="315" w:firstLine="882"/>
        <w:textDirection w:val="lrTbV"/>
        <w:rPr>
          <w:rFonts w:ascii="標楷體" w:eastAsia="標楷體" w:hAnsi="標楷體" w:cs="Times New Roman"/>
          <w:color w:val="000000"/>
          <w:sz w:val="28"/>
          <w:szCs w:val="28"/>
        </w:rPr>
      </w:pPr>
    </w:p>
    <w:p w:rsidR="00175D6B" w:rsidRPr="00175D6B" w:rsidRDefault="00175D6B" w:rsidP="00175D6B">
      <w:pPr>
        <w:spacing w:line="400" w:lineRule="exact"/>
        <w:rPr>
          <w:rFonts w:ascii="標楷體" w:eastAsia="標楷體" w:hAnsi="標楷體" w:cs="Times New Roman"/>
          <w:color w:val="000000"/>
          <w:kern w:val="0"/>
          <w:szCs w:val="24"/>
        </w:rPr>
      </w:pPr>
      <w:r w:rsidRPr="00175D6B">
        <w:rPr>
          <w:rFonts w:ascii="標楷體" w:eastAsia="標楷體" w:hAnsi="標楷體" w:cs="Times New Roman" w:hint="eastAsia"/>
          <w:color w:val="000000"/>
          <w:spacing w:val="356"/>
          <w:kern w:val="0"/>
          <w:szCs w:val="24"/>
          <w:fitText w:val="9639" w:id="-1571278592"/>
        </w:rPr>
        <w:t>中華民國11</w:t>
      </w:r>
      <w:r w:rsidRPr="00175D6B">
        <w:rPr>
          <w:rFonts w:ascii="標楷體" w:eastAsia="標楷體" w:hAnsi="標楷體" w:cs="Times New Roman"/>
          <w:color w:val="000000"/>
          <w:spacing w:val="356"/>
          <w:kern w:val="0"/>
          <w:szCs w:val="24"/>
          <w:fitText w:val="9639" w:id="-1571278592"/>
        </w:rPr>
        <w:t>1</w:t>
      </w:r>
      <w:r w:rsidRPr="00175D6B">
        <w:rPr>
          <w:rFonts w:ascii="標楷體" w:eastAsia="標楷體" w:hAnsi="標楷體" w:cs="Times New Roman" w:hint="eastAsia"/>
          <w:color w:val="000000"/>
          <w:spacing w:val="356"/>
          <w:kern w:val="0"/>
          <w:szCs w:val="24"/>
          <w:fitText w:val="9639" w:id="-1571278592"/>
        </w:rPr>
        <w:t>年2月</w:t>
      </w:r>
      <w:r w:rsidRPr="00175D6B">
        <w:rPr>
          <w:rFonts w:ascii="標楷體" w:eastAsia="標楷體" w:hAnsi="標楷體" w:cs="Times New Roman"/>
          <w:color w:val="000000"/>
          <w:spacing w:val="356"/>
          <w:kern w:val="0"/>
          <w:szCs w:val="24"/>
          <w:fitText w:val="9639" w:id="-1571278592"/>
        </w:rPr>
        <w:t xml:space="preserve"> </w:t>
      </w:r>
      <w:r w:rsidRPr="00175D6B">
        <w:rPr>
          <w:rFonts w:ascii="標楷體" w:eastAsia="標楷體" w:hAnsi="標楷體" w:cs="Times New Roman" w:hint="eastAsia"/>
          <w:color w:val="000000"/>
          <w:kern w:val="0"/>
          <w:szCs w:val="24"/>
          <w:fitText w:val="9639" w:id="-1571278592"/>
        </w:rPr>
        <w:t>日</w:t>
      </w:r>
    </w:p>
    <w:p w:rsidR="00175D6B" w:rsidRPr="00175D6B" w:rsidRDefault="00175D6B" w:rsidP="00175D6B">
      <w:pPr>
        <w:spacing w:after="120" w:line="400" w:lineRule="exact"/>
        <w:ind w:left="-180"/>
        <w:rPr>
          <w:rFonts w:ascii="標楷體" w:eastAsia="標楷體" w:hAnsi="標楷體" w:cs="Times New Roman"/>
          <w:color w:val="000000"/>
          <w:kern w:val="0"/>
          <w:szCs w:val="24"/>
        </w:rPr>
      </w:pPr>
    </w:p>
    <w:p w:rsidR="00F80288" w:rsidRPr="00175D6B" w:rsidRDefault="00F80288"/>
    <w:sectPr w:rsidR="00F80288" w:rsidRPr="00175D6B" w:rsidSect="00320DA9">
      <w:headerReference w:type="default" r:id="rId7"/>
      <w:footerReference w:type="default" r:id="rId8"/>
      <w:pgSz w:w="11906" w:h="16838" w:code="9"/>
      <w:pgMar w:top="567" w:right="926" w:bottom="851" w:left="126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2CAB" w:rsidRDefault="00A72CAB">
      <w:r>
        <w:separator/>
      </w:r>
    </w:p>
  </w:endnote>
  <w:endnote w:type="continuationSeparator" w:id="0">
    <w:p w:rsidR="00A72CAB" w:rsidRDefault="00A72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DC0" w:rsidRDefault="00670125">
    <w:pPr>
      <w:pStyle w:val="a5"/>
    </w:pPr>
    <w:r>
      <w:fldChar w:fldCharType="begin"/>
    </w:r>
    <w:r>
      <w:instrText xml:space="preserve"> PAGE   \* MERGEFORMAT </w:instrText>
    </w:r>
    <w:r>
      <w:fldChar w:fldCharType="separate"/>
    </w:r>
    <w:r w:rsidR="00040DDC" w:rsidRPr="00040DDC">
      <w:rPr>
        <w:noProof/>
        <w:lang w:val="zh-TW"/>
      </w:rPr>
      <w:t>5</w:t>
    </w:r>
    <w:r>
      <w:fldChar w:fldCharType="end"/>
    </w:r>
  </w:p>
  <w:p w:rsidR="00B94DC0" w:rsidRDefault="00A72CA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2CAB" w:rsidRDefault="00A72CAB">
      <w:r>
        <w:separator/>
      </w:r>
    </w:p>
  </w:footnote>
  <w:footnote w:type="continuationSeparator" w:id="0">
    <w:p w:rsidR="00A72CAB" w:rsidRDefault="00A72C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DC0" w:rsidRDefault="00175D6B">
    <w:pPr>
      <w:pStyle w:val="a3"/>
    </w:pPr>
    <w:r>
      <w:rPr>
        <w:noProof/>
      </w:rPr>
      <mc:AlternateContent>
        <mc:Choice Requires="wps">
          <w:drawing>
            <wp:anchor distT="0" distB="0" distL="114300" distR="114300" simplePos="0" relativeHeight="251659264" behindDoc="0" locked="0" layoutInCell="0" allowOverlap="1">
              <wp:simplePos x="0" y="0"/>
              <wp:positionH relativeFrom="page">
                <wp:posOffset>7090410</wp:posOffset>
              </wp:positionH>
              <wp:positionV relativeFrom="page">
                <wp:posOffset>5063490</wp:posOffset>
              </wp:positionV>
              <wp:extent cx="464820" cy="329565"/>
              <wp:effectExtent l="3810" t="0" r="1905" b="0"/>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482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94DC0" w:rsidRDefault="00670125">
                          <w:pPr>
                            <w:pBdr>
                              <w:bottom w:val="single" w:sz="4" w:space="1" w:color="auto"/>
                            </w:pBdr>
                          </w:pPr>
                          <w:r>
                            <w:fldChar w:fldCharType="begin"/>
                          </w:r>
                          <w:r>
                            <w:instrText xml:space="preserve"> PAGE   \* MERGEFORMAT </w:instrText>
                          </w:r>
                          <w:r>
                            <w:fldChar w:fldCharType="separate"/>
                          </w:r>
                          <w:r w:rsidR="00040DDC" w:rsidRPr="00040DDC">
                            <w:rPr>
                              <w:noProof/>
                              <w:lang w:val="zh-TW"/>
                            </w:rPr>
                            <w:t>5</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id="矩形 1" o:spid="_x0000_s1026" style="position:absolute;margin-left:558.3pt;margin-top:398.7pt;width:36.6pt;height:25.95pt;z-index:251659264;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" o:allowincell="f" stroked="f">
              <v:textbox>
                <w:txbxContent>
                  <w:p w:rsidR="00B94DC0" w:rsidRDefault="00670125">
                    <w:pPr>
                      <w:pBdr>
                        <w:bottom w:val="single" w:sz="4" w:space="1" w:color="auto"/>
                      </w:pBdr>
                    </w:pPr>
                    <w:r>
                      <w:fldChar w:fldCharType="begin"/>
                    </w:r>
                    <w:r>
                      <w:instrText xml:space="preserve"> PAGE   \* MERGEFORMAT </w:instrText>
                    </w:r>
                    <w:r>
                      <w:fldChar w:fldCharType="separate"/>
                    </w:r>
                    <w:r w:rsidR="00040DDC" w:rsidRPr="00040DDC">
                      <w:rPr>
                        <w:noProof/>
                        <w:lang w:val="zh-TW"/>
                      </w:rPr>
                      <w:t>5</w:t>
                    </w:r>
                    <w:r>
                      <w:fldChar w:fldCharType="end"/>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B11A0"/>
    <w:multiLevelType w:val="hybridMultilevel"/>
    <w:tmpl w:val="2E0AB9CE"/>
    <w:lvl w:ilvl="0" w:tplc="A5DEC976">
      <w:start w:val="1"/>
      <w:numFmt w:val="taiwaneseCountingThousand"/>
      <w:lvlText w:val="%1、"/>
      <w:lvlJc w:val="left"/>
      <w:pPr>
        <w:ind w:left="1700" w:hanging="720"/>
      </w:pPr>
      <w:rPr>
        <w:rFonts w:hint="default"/>
      </w:rPr>
    </w:lvl>
    <w:lvl w:ilvl="1" w:tplc="04090019" w:tentative="1">
      <w:start w:val="1"/>
      <w:numFmt w:val="ideographTraditional"/>
      <w:lvlText w:val="%2、"/>
      <w:lvlJc w:val="left"/>
      <w:pPr>
        <w:ind w:left="1940" w:hanging="480"/>
      </w:pPr>
    </w:lvl>
    <w:lvl w:ilvl="2" w:tplc="0409001B" w:tentative="1">
      <w:start w:val="1"/>
      <w:numFmt w:val="lowerRoman"/>
      <w:lvlText w:val="%3."/>
      <w:lvlJc w:val="right"/>
      <w:pPr>
        <w:ind w:left="2420" w:hanging="480"/>
      </w:pPr>
    </w:lvl>
    <w:lvl w:ilvl="3" w:tplc="0409000F" w:tentative="1">
      <w:start w:val="1"/>
      <w:numFmt w:val="decimal"/>
      <w:lvlText w:val="%4."/>
      <w:lvlJc w:val="left"/>
      <w:pPr>
        <w:ind w:left="2900" w:hanging="480"/>
      </w:pPr>
    </w:lvl>
    <w:lvl w:ilvl="4" w:tplc="04090019" w:tentative="1">
      <w:start w:val="1"/>
      <w:numFmt w:val="ideographTraditional"/>
      <w:lvlText w:val="%5、"/>
      <w:lvlJc w:val="left"/>
      <w:pPr>
        <w:ind w:left="3380" w:hanging="480"/>
      </w:pPr>
    </w:lvl>
    <w:lvl w:ilvl="5" w:tplc="0409001B" w:tentative="1">
      <w:start w:val="1"/>
      <w:numFmt w:val="lowerRoman"/>
      <w:lvlText w:val="%6."/>
      <w:lvlJc w:val="right"/>
      <w:pPr>
        <w:ind w:left="3860" w:hanging="480"/>
      </w:pPr>
    </w:lvl>
    <w:lvl w:ilvl="6" w:tplc="0409000F" w:tentative="1">
      <w:start w:val="1"/>
      <w:numFmt w:val="decimal"/>
      <w:lvlText w:val="%7."/>
      <w:lvlJc w:val="left"/>
      <w:pPr>
        <w:ind w:left="4340" w:hanging="480"/>
      </w:pPr>
    </w:lvl>
    <w:lvl w:ilvl="7" w:tplc="04090019" w:tentative="1">
      <w:start w:val="1"/>
      <w:numFmt w:val="ideographTraditional"/>
      <w:lvlText w:val="%8、"/>
      <w:lvlJc w:val="left"/>
      <w:pPr>
        <w:ind w:left="4820" w:hanging="480"/>
      </w:pPr>
    </w:lvl>
    <w:lvl w:ilvl="8" w:tplc="0409001B" w:tentative="1">
      <w:start w:val="1"/>
      <w:numFmt w:val="lowerRoman"/>
      <w:lvlText w:val="%9."/>
      <w:lvlJc w:val="right"/>
      <w:pPr>
        <w:ind w:left="5300" w:hanging="480"/>
      </w:pPr>
    </w:lvl>
  </w:abstractNum>
  <w:abstractNum w:abstractNumId="1" w15:restartNumberingAfterBreak="0">
    <w:nsid w:val="1B26306F"/>
    <w:multiLevelType w:val="hybridMultilevel"/>
    <w:tmpl w:val="666A7CC0"/>
    <w:lvl w:ilvl="0" w:tplc="72EC5E1A">
      <w:start w:val="1"/>
      <w:numFmt w:val="ideographLegalTraditional"/>
      <w:lvlText w:val="%1、"/>
      <w:lvlJc w:val="left"/>
      <w:pPr>
        <w:tabs>
          <w:tab w:val="num" w:pos="660"/>
        </w:tabs>
        <w:ind w:left="660" w:hanging="480"/>
      </w:pPr>
      <w:rPr>
        <w:rFonts w:hint="eastAsia"/>
        <w:lang w:val="en-US"/>
      </w:rPr>
    </w:lvl>
    <w:lvl w:ilvl="1" w:tplc="112E8900">
      <w:start w:val="1"/>
      <w:numFmt w:val="taiwaneseCountingThousand"/>
      <w:lvlText w:val="%2、"/>
      <w:lvlJc w:val="left"/>
      <w:pPr>
        <w:tabs>
          <w:tab w:val="num" w:pos="960"/>
        </w:tabs>
        <w:ind w:left="960" w:hanging="480"/>
      </w:pPr>
      <w:rPr>
        <w:rFonts w:hint="eastAsia"/>
        <w:lang w:val="en-US"/>
      </w:rPr>
    </w:lvl>
    <w:lvl w:ilvl="2" w:tplc="31307DD2">
      <w:start w:val="1"/>
      <w:numFmt w:val="decimal"/>
      <w:lvlText w:val="%3."/>
      <w:lvlJc w:val="left"/>
      <w:pPr>
        <w:tabs>
          <w:tab w:val="num" w:pos="1320"/>
        </w:tabs>
        <w:ind w:left="1320" w:hanging="360"/>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5451099"/>
    <w:multiLevelType w:val="hybridMultilevel"/>
    <w:tmpl w:val="2E0AB9CE"/>
    <w:lvl w:ilvl="0" w:tplc="FFFFFFFF">
      <w:start w:val="1"/>
      <w:numFmt w:val="taiwaneseCountingThousand"/>
      <w:lvlText w:val="%1、"/>
      <w:lvlJc w:val="left"/>
      <w:pPr>
        <w:ind w:left="1700" w:hanging="720"/>
      </w:pPr>
      <w:rPr>
        <w:rFonts w:hint="default"/>
      </w:rPr>
    </w:lvl>
    <w:lvl w:ilvl="1" w:tplc="FFFFFFFF" w:tentative="1">
      <w:start w:val="1"/>
      <w:numFmt w:val="ideographTraditional"/>
      <w:lvlText w:val="%2、"/>
      <w:lvlJc w:val="left"/>
      <w:pPr>
        <w:ind w:left="1940" w:hanging="480"/>
      </w:pPr>
    </w:lvl>
    <w:lvl w:ilvl="2" w:tplc="FFFFFFFF" w:tentative="1">
      <w:start w:val="1"/>
      <w:numFmt w:val="lowerRoman"/>
      <w:lvlText w:val="%3."/>
      <w:lvlJc w:val="right"/>
      <w:pPr>
        <w:ind w:left="2420" w:hanging="480"/>
      </w:pPr>
    </w:lvl>
    <w:lvl w:ilvl="3" w:tplc="FFFFFFFF" w:tentative="1">
      <w:start w:val="1"/>
      <w:numFmt w:val="decimal"/>
      <w:lvlText w:val="%4."/>
      <w:lvlJc w:val="left"/>
      <w:pPr>
        <w:ind w:left="2900" w:hanging="480"/>
      </w:pPr>
    </w:lvl>
    <w:lvl w:ilvl="4" w:tplc="FFFFFFFF" w:tentative="1">
      <w:start w:val="1"/>
      <w:numFmt w:val="ideographTraditional"/>
      <w:lvlText w:val="%5、"/>
      <w:lvlJc w:val="left"/>
      <w:pPr>
        <w:ind w:left="3380" w:hanging="480"/>
      </w:pPr>
    </w:lvl>
    <w:lvl w:ilvl="5" w:tplc="FFFFFFFF" w:tentative="1">
      <w:start w:val="1"/>
      <w:numFmt w:val="lowerRoman"/>
      <w:lvlText w:val="%6."/>
      <w:lvlJc w:val="right"/>
      <w:pPr>
        <w:ind w:left="3860" w:hanging="480"/>
      </w:pPr>
    </w:lvl>
    <w:lvl w:ilvl="6" w:tplc="FFFFFFFF" w:tentative="1">
      <w:start w:val="1"/>
      <w:numFmt w:val="decimal"/>
      <w:lvlText w:val="%7."/>
      <w:lvlJc w:val="left"/>
      <w:pPr>
        <w:ind w:left="4340" w:hanging="480"/>
      </w:pPr>
    </w:lvl>
    <w:lvl w:ilvl="7" w:tplc="FFFFFFFF" w:tentative="1">
      <w:start w:val="1"/>
      <w:numFmt w:val="ideographTraditional"/>
      <w:lvlText w:val="%8、"/>
      <w:lvlJc w:val="left"/>
      <w:pPr>
        <w:ind w:left="4820" w:hanging="480"/>
      </w:pPr>
    </w:lvl>
    <w:lvl w:ilvl="8" w:tplc="FFFFFFFF" w:tentative="1">
      <w:start w:val="1"/>
      <w:numFmt w:val="lowerRoman"/>
      <w:lvlText w:val="%9."/>
      <w:lvlJc w:val="right"/>
      <w:pPr>
        <w:ind w:left="5300" w:hanging="480"/>
      </w:pPr>
    </w:lvl>
  </w:abstractNum>
  <w:abstractNum w:abstractNumId="3" w15:restartNumberingAfterBreak="0">
    <w:nsid w:val="26E90262"/>
    <w:multiLevelType w:val="hybridMultilevel"/>
    <w:tmpl w:val="2E0AB9CE"/>
    <w:lvl w:ilvl="0" w:tplc="FFFFFFFF">
      <w:start w:val="1"/>
      <w:numFmt w:val="taiwaneseCountingThousand"/>
      <w:lvlText w:val="%1、"/>
      <w:lvlJc w:val="left"/>
      <w:pPr>
        <w:ind w:left="1700" w:hanging="720"/>
      </w:pPr>
      <w:rPr>
        <w:rFonts w:hint="default"/>
      </w:rPr>
    </w:lvl>
    <w:lvl w:ilvl="1" w:tplc="FFFFFFFF" w:tentative="1">
      <w:start w:val="1"/>
      <w:numFmt w:val="ideographTraditional"/>
      <w:lvlText w:val="%2、"/>
      <w:lvlJc w:val="left"/>
      <w:pPr>
        <w:ind w:left="1940" w:hanging="480"/>
      </w:pPr>
    </w:lvl>
    <w:lvl w:ilvl="2" w:tplc="FFFFFFFF" w:tentative="1">
      <w:start w:val="1"/>
      <w:numFmt w:val="lowerRoman"/>
      <w:lvlText w:val="%3."/>
      <w:lvlJc w:val="right"/>
      <w:pPr>
        <w:ind w:left="2420" w:hanging="480"/>
      </w:pPr>
    </w:lvl>
    <w:lvl w:ilvl="3" w:tplc="FFFFFFFF" w:tentative="1">
      <w:start w:val="1"/>
      <w:numFmt w:val="decimal"/>
      <w:lvlText w:val="%4."/>
      <w:lvlJc w:val="left"/>
      <w:pPr>
        <w:ind w:left="2900" w:hanging="480"/>
      </w:pPr>
    </w:lvl>
    <w:lvl w:ilvl="4" w:tplc="FFFFFFFF" w:tentative="1">
      <w:start w:val="1"/>
      <w:numFmt w:val="ideographTraditional"/>
      <w:lvlText w:val="%5、"/>
      <w:lvlJc w:val="left"/>
      <w:pPr>
        <w:ind w:left="3380" w:hanging="480"/>
      </w:pPr>
    </w:lvl>
    <w:lvl w:ilvl="5" w:tplc="FFFFFFFF" w:tentative="1">
      <w:start w:val="1"/>
      <w:numFmt w:val="lowerRoman"/>
      <w:lvlText w:val="%6."/>
      <w:lvlJc w:val="right"/>
      <w:pPr>
        <w:ind w:left="3860" w:hanging="480"/>
      </w:pPr>
    </w:lvl>
    <w:lvl w:ilvl="6" w:tplc="FFFFFFFF" w:tentative="1">
      <w:start w:val="1"/>
      <w:numFmt w:val="decimal"/>
      <w:lvlText w:val="%7."/>
      <w:lvlJc w:val="left"/>
      <w:pPr>
        <w:ind w:left="4340" w:hanging="480"/>
      </w:pPr>
    </w:lvl>
    <w:lvl w:ilvl="7" w:tplc="FFFFFFFF" w:tentative="1">
      <w:start w:val="1"/>
      <w:numFmt w:val="ideographTraditional"/>
      <w:lvlText w:val="%8、"/>
      <w:lvlJc w:val="left"/>
      <w:pPr>
        <w:ind w:left="4820" w:hanging="480"/>
      </w:pPr>
    </w:lvl>
    <w:lvl w:ilvl="8" w:tplc="FFFFFFFF" w:tentative="1">
      <w:start w:val="1"/>
      <w:numFmt w:val="lowerRoman"/>
      <w:lvlText w:val="%9."/>
      <w:lvlJc w:val="right"/>
      <w:pPr>
        <w:ind w:left="5300" w:hanging="480"/>
      </w:pPr>
    </w:lvl>
  </w:abstractNum>
  <w:abstractNum w:abstractNumId="4" w15:restartNumberingAfterBreak="0">
    <w:nsid w:val="2C34116A"/>
    <w:multiLevelType w:val="hybridMultilevel"/>
    <w:tmpl w:val="D5BE954A"/>
    <w:lvl w:ilvl="0" w:tplc="2EC80B6E">
      <w:start w:val="1"/>
      <w:numFmt w:val="taiwaneseCountingThousand"/>
      <w:lvlText w:val="（%1）"/>
      <w:lvlJc w:val="left"/>
      <w:pPr>
        <w:tabs>
          <w:tab w:val="num" w:pos="1935"/>
        </w:tabs>
        <w:ind w:left="1935" w:hanging="855"/>
      </w:pPr>
      <w:rPr>
        <w:rFonts w:hint="eastAsia"/>
      </w:rPr>
    </w:lvl>
    <w:lvl w:ilvl="1" w:tplc="04090019" w:tentative="1">
      <w:start w:val="1"/>
      <w:numFmt w:val="ideographTraditional"/>
      <w:lvlText w:val="%2、"/>
      <w:lvlJc w:val="left"/>
      <w:pPr>
        <w:tabs>
          <w:tab w:val="num" w:pos="2040"/>
        </w:tabs>
        <w:ind w:left="2040" w:hanging="480"/>
      </w:pPr>
    </w:lvl>
    <w:lvl w:ilvl="2" w:tplc="0409001B" w:tentative="1">
      <w:start w:val="1"/>
      <w:numFmt w:val="lowerRoman"/>
      <w:lvlText w:val="%3."/>
      <w:lvlJc w:val="right"/>
      <w:pPr>
        <w:tabs>
          <w:tab w:val="num" w:pos="2520"/>
        </w:tabs>
        <w:ind w:left="2520" w:hanging="480"/>
      </w:pPr>
    </w:lvl>
    <w:lvl w:ilvl="3" w:tplc="0409000F" w:tentative="1">
      <w:start w:val="1"/>
      <w:numFmt w:val="decimal"/>
      <w:lvlText w:val="%4."/>
      <w:lvlJc w:val="left"/>
      <w:pPr>
        <w:tabs>
          <w:tab w:val="num" w:pos="3000"/>
        </w:tabs>
        <w:ind w:left="3000" w:hanging="480"/>
      </w:pPr>
    </w:lvl>
    <w:lvl w:ilvl="4" w:tplc="04090019" w:tentative="1">
      <w:start w:val="1"/>
      <w:numFmt w:val="ideographTraditional"/>
      <w:lvlText w:val="%5、"/>
      <w:lvlJc w:val="left"/>
      <w:pPr>
        <w:tabs>
          <w:tab w:val="num" w:pos="3480"/>
        </w:tabs>
        <w:ind w:left="3480" w:hanging="480"/>
      </w:pPr>
    </w:lvl>
    <w:lvl w:ilvl="5" w:tplc="0409001B" w:tentative="1">
      <w:start w:val="1"/>
      <w:numFmt w:val="lowerRoman"/>
      <w:lvlText w:val="%6."/>
      <w:lvlJc w:val="right"/>
      <w:pPr>
        <w:tabs>
          <w:tab w:val="num" w:pos="3960"/>
        </w:tabs>
        <w:ind w:left="3960" w:hanging="480"/>
      </w:pPr>
    </w:lvl>
    <w:lvl w:ilvl="6" w:tplc="0409000F" w:tentative="1">
      <w:start w:val="1"/>
      <w:numFmt w:val="decimal"/>
      <w:lvlText w:val="%7."/>
      <w:lvlJc w:val="left"/>
      <w:pPr>
        <w:tabs>
          <w:tab w:val="num" w:pos="4440"/>
        </w:tabs>
        <w:ind w:left="4440" w:hanging="480"/>
      </w:pPr>
    </w:lvl>
    <w:lvl w:ilvl="7" w:tplc="04090019" w:tentative="1">
      <w:start w:val="1"/>
      <w:numFmt w:val="ideographTraditional"/>
      <w:lvlText w:val="%8、"/>
      <w:lvlJc w:val="left"/>
      <w:pPr>
        <w:tabs>
          <w:tab w:val="num" w:pos="4920"/>
        </w:tabs>
        <w:ind w:left="4920" w:hanging="480"/>
      </w:pPr>
    </w:lvl>
    <w:lvl w:ilvl="8" w:tplc="0409001B" w:tentative="1">
      <w:start w:val="1"/>
      <w:numFmt w:val="lowerRoman"/>
      <w:lvlText w:val="%9."/>
      <w:lvlJc w:val="right"/>
      <w:pPr>
        <w:tabs>
          <w:tab w:val="num" w:pos="5400"/>
        </w:tabs>
        <w:ind w:left="5400" w:hanging="480"/>
      </w:pPr>
    </w:lvl>
  </w:abstractNum>
  <w:abstractNum w:abstractNumId="5" w15:restartNumberingAfterBreak="0">
    <w:nsid w:val="3A21536C"/>
    <w:multiLevelType w:val="hybridMultilevel"/>
    <w:tmpl w:val="2E0AB9CE"/>
    <w:lvl w:ilvl="0" w:tplc="FFFFFFFF">
      <w:start w:val="1"/>
      <w:numFmt w:val="taiwaneseCountingThousand"/>
      <w:lvlText w:val="%1、"/>
      <w:lvlJc w:val="left"/>
      <w:pPr>
        <w:ind w:left="1700" w:hanging="720"/>
      </w:pPr>
      <w:rPr>
        <w:rFonts w:hint="default"/>
      </w:rPr>
    </w:lvl>
    <w:lvl w:ilvl="1" w:tplc="FFFFFFFF" w:tentative="1">
      <w:start w:val="1"/>
      <w:numFmt w:val="ideographTraditional"/>
      <w:lvlText w:val="%2、"/>
      <w:lvlJc w:val="left"/>
      <w:pPr>
        <w:ind w:left="1940" w:hanging="480"/>
      </w:pPr>
    </w:lvl>
    <w:lvl w:ilvl="2" w:tplc="FFFFFFFF" w:tentative="1">
      <w:start w:val="1"/>
      <w:numFmt w:val="lowerRoman"/>
      <w:lvlText w:val="%3."/>
      <w:lvlJc w:val="right"/>
      <w:pPr>
        <w:ind w:left="2420" w:hanging="480"/>
      </w:pPr>
    </w:lvl>
    <w:lvl w:ilvl="3" w:tplc="FFFFFFFF" w:tentative="1">
      <w:start w:val="1"/>
      <w:numFmt w:val="decimal"/>
      <w:lvlText w:val="%4."/>
      <w:lvlJc w:val="left"/>
      <w:pPr>
        <w:ind w:left="2900" w:hanging="480"/>
      </w:pPr>
    </w:lvl>
    <w:lvl w:ilvl="4" w:tplc="FFFFFFFF" w:tentative="1">
      <w:start w:val="1"/>
      <w:numFmt w:val="ideographTraditional"/>
      <w:lvlText w:val="%5、"/>
      <w:lvlJc w:val="left"/>
      <w:pPr>
        <w:ind w:left="3380" w:hanging="480"/>
      </w:pPr>
    </w:lvl>
    <w:lvl w:ilvl="5" w:tplc="FFFFFFFF" w:tentative="1">
      <w:start w:val="1"/>
      <w:numFmt w:val="lowerRoman"/>
      <w:lvlText w:val="%6."/>
      <w:lvlJc w:val="right"/>
      <w:pPr>
        <w:ind w:left="3860" w:hanging="480"/>
      </w:pPr>
    </w:lvl>
    <w:lvl w:ilvl="6" w:tplc="FFFFFFFF" w:tentative="1">
      <w:start w:val="1"/>
      <w:numFmt w:val="decimal"/>
      <w:lvlText w:val="%7."/>
      <w:lvlJc w:val="left"/>
      <w:pPr>
        <w:ind w:left="4340" w:hanging="480"/>
      </w:pPr>
    </w:lvl>
    <w:lvl w:ilvl="7" w:tplc="FFFFFFFF" w:tentative="1">
      <w:start w:val="1"/>
      <w:numFmt w:val="ideographTraditional"/>
      <w:lvlText w:val="%8、"/>
      <w:lvlJc w:val="left"/>
      <w:pPr>
        <w:ind w:left="4820" w:hanging="480"/>
      </w:pPr>
    </w:lvl>
    <w:lvl w:ilvl="8" w:tplc="FFFFFFFF" w:tentative="1">
      <w:start w:val="1"/>
      <w:numFmt w:val="lowerRoman"/>
      <w:lvlText w:val="%9."/>
      <w:lvlJc w:val="right"/>
      <w:pPr>
        <w:ind w:left="5300" w:hanging="480"/>
      </w:pPr>
    </w:lvl>
  </w:abstractNum>
  <w:abstractNum w:abstractNumId="6" w15:restartNumberingAfterBreak="0">
    <w:nsid w:val="70430E5E"/>
    <w:multiLevelType w:val="hybridMultilevel"/>
    <w:tmpl w:val="C19E5BBA"/>
    <w:lvl w:ilvl="0" w:tplc="FFFFFFFF">
      <w:start w:val="1"/>
      <w:numFmt w:val="taiwaneseCountingThousand"/>
      <w:lvlText w:val="%1、"/>
      <w:lvlJc w:val="left"/>
      <w:pPr>
        <w:tabs>
          <w:tab w:val="num" w:pos="480"/>
        </w:tabs>
        <w:ind w:left="480" w:hanging="480"/>
      </w:pPr>
      <w:rPr>
        <w:rFonts w:hint="eastAsia"/>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num w:numId="1">
    <w:abstractNumId w:val="1"/>
  </w:num>
  <w:num w:numId="2">
    <w:abstractNumId w:val="6"/>
  </w:num>
  <w:num w:numId="3">
    <w:abstractNumId w:val="4"/>
  </w:num>
  <w:num w:numId="4">
    <w:abstractNumId w:val="0"/>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D6B"/>
    <w:rsid w:val="00040DDC"/>
    <w:rsid w:val="00175D6B"/>
    <w:rsid w:val="00670125"/>
    <w:rsid w:val="00A72CAB"/>
    <w:rsid w:val="00DB40B6"/>
    <w:rsid w:val="00F8028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C36288"/>
  <w15:chartTrackingRefBased/>
  <w15:docId w15:val="{895F978F-C831-4C47-8EDC-6503EB276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75D6B"/>
    <w:pPr>
      <w:tabs>
        <w:tab w:val="center" w:pos="4153"/>
        <w:tab w:val="right" w:pos="8306"/>
      </w:tabs>
      <w:snapToGrid w:val="0"/>
    </w:pPr>
    <w:rPr>
      <w:rFonts w:ascii="Times New Roman" w:eastAsia="新細明體" w:hAnsi="Times New Roman" w:cs="Times New Roman"/>
      <w:sz w:val="20"/>
      <w:szCs w:val="20"/>
    </w:rPr>
  </w:style>
  <w:style w:type="character" w:customStyle="1" w:styleId="a4">
    <w:name w:val="頁首 字元"/>
    <w:basedOn w:val="a0"/>
    <w:link w:val="a3"/>
    <w:rsid w:val="00175D6B"/>
    <w:rPr>
      <w:rFonts w:ascii="Times New Roman" w:eastAsia="新細明體" w:hAnsi="Times New Roman" w:cs="Times New Roman"/>
      <w:sz w:val="20"/>
      <w:szCs w:val="20"/>
    </w:rPr>
  </w:style>
  <w:style w:type="paragraph" w:styleId="a5">
    <w:name w:val="footer"/>
    <w:basedOn w:val="a"/>
    <w:link w:val="a6"/>
    <w:uiPriority w:val="99"/>
    <w:rsid w:val="00175D6B"/>
    <w:pPr>
      <w:tabs>
        <w:tab w:val="center" w:pos="4153"/>
        <w:tab w:val="right" w:pos="8306"/>
      </w:tabs>
      <w:snapToGrid w:val="0"/>
    </w:pPr>
    <w:rPr>
      <w:rFonts w:ascii="Times New Roman" w:eastAsia="新細明體" w:hAnsi="Times New Roman" w:cs="Times New Roman"/>
      <w:sz w:val="20"/>
      <w:szCs w:val="20"/>
    </w:rPr>
  </w:style>
  <w:style w:type="character" w:customStyle="1" w:styleId="a6">
    <w:name w:val="頁尾 字元"/>
    <w:basedOn w:val="a0"/>
    <w:link w:val="a5"/>
    <w:uiPriority w:val="99"/>
    <w:rsid w:val="00175D6B"/>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384</Words>
  <Characters>2194</Characters>
  <Application>Microsoft Office Word</Application>
  <DocSecurity>0</DocSecurity>
  <Lines>18</Lines>
  <Paragraphs>5</Paragraphs>
  <ScaleCrop>false</ScaleCrop>
  <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2022-02-10T17:00:00Z</dcterms:created>
  <dcterms:modified xsi:type="dcterms:W3CDTF">2022-02-10T17:01:00Z</dcterms:modified>
</cp:coreProperties>
</file>